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54A" w:rsidRDefault="00C57BDA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A0054A" w:rsidRDefault="00C57BDA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A0054A" w:rsidRDefault="00C57BD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A0054A" w:rsidRDefault="00C57BD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A0054A" w:rsidRDefault="00C57BDA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A0054A" w:rsidRDefault="00A0054A">
      <w:pPr>
        <w:ind w:right="-1"/>
        <w:jc w:val="center"/>
        <w:rPr>
          <w:szCs w:val="28"/>
        </w:rPr>
      </w:pPr>
    </w:p>
    <w:p w:rsidR="00A0054A" w:rsidRDefault="00C57BD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A0054A" w:rsidRDefault="00C57BD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A0054A" w:rsidRDefault="00A0054A">
      <w:pPr>
        <w:ind w:right="-1"/>
        <w:jc w:val="center"/>
        <w:rPr>
          <w:b/>
          <w:szCs w:val="28"/>
        </w:rPr>
      </w:pPr>
    </w:p>
    <w:p w:rsidR="00A0054A" w:rsidRDefault="00A0054A">
      <w:pPr>
        <w:ind w:right="-1"/>
        <w:jc w:val="center"/>
        <w:rPr>
          <w:b/>
          <w:i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A0054A">
        <w:tc>
          <w:tcPr>
            <w:tcW w:w="4394" w:type="dxa"/>
            <w:shd w:val="clear" w:color="auto" w:fill="auto"/>
          </w:tcPr>
          <w:p w:rsidR="00A0054A" w:rsidRDefault="00C57BDA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A0054A" w:rsidRDefault="00C57BDA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Проректор</w:t>
            </w:r>
            <w:r>
              <w:rPr>
                <w:rFonts w:ascii="Trebuchet MS" w:hAnsi="Trebuchet MS" w:cs="Trebuchet MS"/>
                <w:sz w:val="30"/>
                <w:szCs w:val="30"/>
              </w:rPr>
              <w:t xml:space="preserve"> </w:t>
            </w:r>
            <w:r>
              <w:rPr>
                <w:szCs w:val="28"/>
              </w:rPr>
              <w:t xml:space="preserve">по учебной и </w:t>
            </w:r>
          </w:p>
          <w:p w:rsidR="00A0054A" w:rsidRDefault="00C57BDA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A0054A" w:rsidRDefault="00A0054A">
            <w:pPr>
              <w:widowControl w:val="0"/>
              <w:rPr>
                <w:szCs w:val="28"/>
                <w:highlight w:val="yellow"/>
              </w:rPr>
            </w:pPr>
          </w:p>
          <w:p w:rsidR="00A0054A" w:rsidRDefault="00C57BDA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A0054A" w:rsidRDefault="00C57BDA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404C2" w:rsidRPr="004404C2">
              <w:rPr>
                <w:szCs w:val="28"/>
              </w:rPr>
              <w:t>28</w:t>
            </w:r>
            <w:r>
              <w:rPr>
                <w:szCs w:val="28"/>
              </w:rPr>
              <w:t xml:space="preserve">» </w:t>
            </w:r>
            <w:r w:rsidR="004404C2" w:rsidRPr="004404C2">
              <w:rPr>
                <w:szCs w:val="28"/>
              </w:rPr>
              <w:t>мая</w:t>
            </w:r>
            <w:r>
              <w:rPr>
                <w:szCs w:val="28"/>
              </w:rPr>
              <w:t xml:space="preserve"> 202</w:t>
            </w:r>
            <w:r w:rsidRPr="004404C2">
              <w:rPr>
                <w:szCs w:val="28"/>
              </w:rPr>
              <w:t>4</w:t>
            </w:r>
            <w:r>
              <w:rPr>
                <w:szCs w:val="28"/>
              </w:rPr>
              <w:t xml:space="preserve"> г.</w:t>
            </w:r>
          </w:p>
          <w:p w:rsidR="00A0054A" w:rsidRDefault="00A0054A">
            <w:pPr>
              <w:widowControl w:val="0"/>
            </w:pPr>
          </w:p>
        </w:tc>
      </w:tr>
    </w:tbl>
    <w:p w:rsidR="00A0054A" w:rsidRDefault="00A0054A">
      <w:pPr>
        <w:spacing w:line="360" w:lineRule="auto"/>
        <w:ind w:right="-1"/>
        <w:jc w:val="center"/>
        <w:rPr>
          <w:b/>
          <w:sz w:val="32"/>
          <w:szCs w:val="32"/>
        </w:rPr>
      </w:pPr>
    </w:p>
    <w:p w:rsidR="00A0054A" w:rsidRDefault="00C57BD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А.Н., Громова Е.А.</w:t>
      </w:r>
    </w:p>
    <w:p w:rsidR="00A0054A" w:rsidRDefault="00A0054A">
      <w:pPr>
        <w:ind w:right="-1"/>
        <w:jc w:val="center"/>
        <w:rPr>
          <w:b/>
          <w:szCs w:val="28"/>
        </w:rPr>
      </w:pPr>
    </w:p>
    <w:p w:rsidR="00A0054A" w:rsidRDefault="00A0054A">
      <w:pPr>
        <w:ind w:right="-1"/>
        <w:jc w:val="center"/>
        <w:rPr>
          <w:b/>
          <w:szCs w:val="28"/>
        </w:rPr>
      </w:pPr>
    </w:p>
    <w:p w:rsidR="00A0054A" w:rsidRDefault="00C57BD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ОСНОВЫ РАБОТЫ С БАЗАМИ ДАННЫХ</w:t>
      </w:r>
    </w:p>
    <w:p w:rsidR="00A0054A" w:rsidRDefault="00A0054A">
      <w:pPr>
        <w:ind w:right="-1"/>
        <w:jc w:val="center"/>
        <w:rPr>
          <w:b/>
          <w:sz w:val="32"/>
          <w:szCs w:val="32"/>
        </w:rPr>
      </w:pPr>
    </w:p>
    <w:p w:rsidR="00A0054A" w:rsidRDefault="00C57BD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A0054A" w:rsidRDefault="00A0054A">
      <w:pPr>
        <w:ind w:right="-1"/>
        <w:jc w:val="center"/>
        <w:rPr>
          <w:b/>
          <w:sz w:val="32"/>
          <w:szCs w:val="32"/>
        </w:rPr>
      </w:pPr>
    </w:p>
    <w:p w:rsidR="00A0054A" w:rsidRDefault="00A0054A">
      <w:pPr>
        <w:ind w:right="-1"/>
        <w:jc w:val="center"/>
        <w:rPr>
          <w:szCs w:val="28"/>
        </w:rPr>
      </w:pPr>
    </w:p>
    <w:p w:rsidR="00A0054A" w:rsidRDefault="00A0054A">
      <w:pPr>
        <w:ind w:right="-1"/>
        <w:jc w:val="center"/>
        <w:rPr>
          <w:szCs w:val="28"/>
        </w:rPr>
      </w:pPr>
    </w:p>
    <w:p w:rsidR="00A0054A" w:rsidRDefault="00C57BDA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A0054A" w:rsidRDefault="00C57BDA">
      <w:pPr>
        <w:ind w:right="-1"/>
        <w:jc w:val="center"/>
        <w:rPr>
          <w:szCs w:val="28"/>
        </w:rPr>
      </w:pPr>
      <w:r>
        <w:rPr>
          <w:szCs w:val="28"/>
        </w:rPr>
        <w:t>38.03.01 - Экономика,</w:t>
      </w:r>
    </w:p>
    <w:p w:rsidR="00A0054A" w:rsidRDefault="00C57BDA">
      <w:pPr>
        <w:ind w:right="-1"/>
        <w:jc w:val="center"/>
        <w:rPr>
          <w:szCs w:val="28"/>
        </w:rPr>
      </w:pPr>
      <w:r>
        <w:rPr>
          <w:szCs w:val="28"/>
        </w:rPr>
        <w:t>ОП «Экономика и финансы»</w:t>
      </w:r>
    </w:p>
    <w:p w:rsidR="00A0054A" w:rsidRDefault="00A0054A">
      <w:pPr>
        <w:ind w:right="-1"/>
        <w:jc w:val="center"/>
        <w:rPr>
          <w:szCs w:val="28"/>
        </w:rPr>
      </w:pPr>
    </w:p>
    <w:p w:rsidR="00A0054A" w:rsidRDefault="00A0054A">
      <w:pPr>
        <w:ind w:right="-1"/>
        <w:jc w:val="center"/>
        <w:rPr>
          <w:szCs w:val="28"/>
        </w:rPr>
      </w:pPr>
    </w:p>
    <w:p w:rsidR="00A0054A" w:rsidRDefault="00C57BDA">
      <w:pPr>
        <w:ind w:right="-1"/>
        <w:jc w:val="center"/>
        <w:rPr>
          <w:i/>
        </w:rPr>
      </w:pPr>
      <w:r>
        <w:rPr>
          <w:i/>
        </w:rPr>
        <w:t xml:space="preserve">Рекомендовано Ученым советом Финансового факультета </w:t>
      </w:r>
    </w:p>
    <w:p w:rsidR="00A0054A" w:rsidRDefault="00C57BDA">
      <w:pPr>
        <w:ind w:right="-1"/>
        <w:jc w:val="center"/>
        <w:rPr>
          <w:i/>
        </w:rPr>
      </w:pPr>
      <w:r>
        <w:rPr>
          <w:i/>
        </w:rPr>
        <w:t>(протокол № 45 от «21» мая 2024 г.)</w:t>
      </w:r>
    </w:p>
    <w:p w:rsidR="00A0054A" w:rsidRDefault="00A0054A">
      <w:pPr>
        <w:ind w:right="-1"/>
        <w:jc w:val="center"/>
        <w:rPr>
          <w:i/>
        </w:rPr>
      </w:pPr>
    </w:p>
    <w:p w:rsidR="00A0054A" w:rsidRDefault="00C57BDA">
      <w:pPr>
        <w:ind w:right="-1"/>
        <w:jc w:val="center"/>
        <w:rPr>
          <w:i/>
        </w:rPr>
      </w:pPr>
      <w:r>
        <w:rPr>
          <w:i/>
        </w:rPr>
        <w:t>Одобрено Кафедрой «Финансовые технологии» Финансового факультета</w:t>
      </w:r>
    </w:p>
    <w:p w:rsidR="00A0054A" w:rsidRDefault="00C57BDA">
      <w:pPr>
        <w:ind w:right="-1"/>
        <w:jc w:val="center"/>
      </w:pPr>
      <w:r>
        <w:rPr>
          <w:i/>
        </w:rPr>
        <w:t>(протокол № 09 от «05» апреля 2024 г.)</w:t>
      </w:r>
    </w:p>
    <w:p w:rsidR="00A0054A" w:rsidRDefault="00A0054A">
      <w:pPr>
        <w:suppressAutoHyphens/>
        <w:ind w:right="-1"/>
        <w:jc w:val="center"/>
        <w:rPr>
          <w:i/>
          <w:sz w:val="24"/>
          <w:szCs w:val="24"/>
          <w:lang w:eastAsia="ja-JP"/>
        </w:rPr>
      </w:pPr>
    </w:p>
    <w:p w:rsidR="00A0054A" w:rsidRDefault="00A0054A">
      <w:pPr>
        <w:ind w:right="-1"/>
        <w:jc w:val="center"/>
        <w:rPr>
          <w:szCs w:val="28"/>
        </w:rPr>
      </w:pPr>
    </w:p>
    <w:p w:rsidR="00A0054A" w:rsidRDefault="00C57BDA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 2024</w:t>
      </w:r>
      <w:bookmarkStart w:id="0" w:name="_Toc163548276"/>
      <w:bookmarkStart w:id="1" w:name="_Toc164860794"/>
      <w:bookmarkEnd w:id="0"/>
      <w:bookmarkEnd w:id="1"/>
    </w:p>
    <w:bookmarkStart w:id="2" w:name="_Toc170825428" w:displacedByCustomXml="next"/>
    <w:sdt>
      <w:sdtPr>
        <w:id w:val="932623651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</w:rPr>
      </w:sdtEndPr>
      <w:sdtContent>
        <w:bookmarkEnd w:id="2" w:displacedByCustomXml="prev"/>
        <w:p w:rsidR="008942FB" w:rsidRPr="008942FB" w:rsidRDefault="008942FB" w:rsidP="008942FB">
          <w:pPr>
            <w:pStyle w:val="affa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942FB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0825429" w:history="1">
            <w:r w:rsidRPr="008942FB">
              <w:rPr>
                <w:rStyle w:val="affd"/>
                <w:noProof/>
              </w:rPr>
              <w:t>1. Наименование дисциплины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_Toc170825429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2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30" w:history="1">
            <w:r w:rsidRPr="008942FB">
              <w:rPr>
                <w:rStyle w:val="affd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_Toc170825430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2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31" w:history="1">
            <w:r w:rsidRPr="008942FB">
              <w:rPr>
                <w:rStyle w:val="affd"/>
                <w:noProof/>
              </w:rPr>
              <w:t>3. Место дисциплины в структуре образовательной программы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_Toc170825431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10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32" w:history="1">
            <w:r w:rsidRPr="008942FB">
              <w:rPr>
                <w:rStyle w:val="affd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_Toc170825432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10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33" w:history="1">
            <w:r w:rsidRPr="008942FB">
              <w:rPr>
                <w:rStyle w:val="affd"/>
                <w:noProof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_Toc170825433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11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170825434" w:history="1">
            <w:r w:rsidRPr="008942FB">
              <w:rPr>
                <w:rStyle w:val="affd"/>
                <w:noProof/>
              </w:rPr>
              <w:t>5.1. Содержание дисциплины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_Toc170825434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11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170825435" w:history="1">
            <w:r w:rsidRPr="008942FB">
              <w:rPr>
                <w:rStyle w:val="affd"/>
                <w:noProof/>
              </w:rPr>
              <w:t>5.2. Учебно - тематический план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_Toc170825435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12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170825436" w:history="1">
            <w:r w:rsidRPr="008942FB">
              <w:rPr>
                <w:rStyle w:val="affd"/>
                <w:noProof/>
              </w:rPr>
              <w:t>5.3. Содержание семинаров, практических занятий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_Toc170825436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13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37" w:history="1">
            <w:r w:rsidRPr="008942FB">
              <w:rPr>
                <w:rStyle w:val="aff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_Toc170825437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14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170825438" w:history="1">
            <w:r w:rsidRPr="008942FB">
              <w:rPr>
                <w:rStyle w:val="affd"/>
                <w:rFonts w:eastAsia="MS Mincho"/>
                <w:noProof/>
                <w:kern w:val="2"/>
                <w:lang w:eastAsia="ja-JP"/>
              </w:rPr>
              <w:t xml:space="preserve">6.1. </w:t>
            </w:r>
            <w:r w:rsidRPr="008942FB">
              <w:rPr>
                <w:rStyle w:val="affd"/>
                <w:noProof/>
              </w:rPr>
              <w:t>Перечень</w:t>
            </w:r>
            <w:r w:rsidRPr="008942FB">
              <w:rPr>
                <w:rStyle w:val="affd"/>
                <w:rFonts w:eastAsia="MS Mincho"/>
                <w:noProof/>
                <w:kern w:val="2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_Toc170825438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14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170825439" w:history="1">
            <w:r w:rsidRPr="008942FB">
              <w:rPr>
                <w:rStyle w:val="affd"/>
                <w:noProof/>
              </w:rPr>
              <w:t xml:space="preserve">6.2. </w:t>
            </w:r>
            <w:r w:rsidRPr="008942FB">
              <w:rPr>
                <w:rStyle w:val="affd"/>
                <w:rFonts w:eastAsia="MS Mincho"/>
                <w:noProof/>
                <w:kern w:val="2"/>
                <w:lang w:eastAsia="ja-JP"/>
              </w:rPr>
              <w:t>Перечень</w:t>
            </w:r>
            <w:r w:rsidRPr="008942FB">
              <w:rPr>
                <w:rStyle w:val="affd"/>
                <w:noProof/>
              </w:rPr>
              <w:t xml:space="preserve"> вопросов, заданий, тем для подготовки к текущему контролю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_Toc170825439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15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40" w:history="1">
            <w:r w:rsidRPr="008942FB">
              <w:rPr>
                <w:rStyle w:val="affd"/>
                <w:noProof/>
              </w:rPr>
              <w:t>7. Фонд оценочных средств дл</w:t>
            </w:r>
            <w:bookmarkStart w:id="3" w:name="_GoBack"/>
            <w:bookmarkEnd w:id="3"/>
            <w:r w:rsidRPr="008942FB">
              <w:rPr>
                <w:rStyle w:val="affd"/>
                <w:noProof/>
              </w:rPr>
              <w:t>я проведения промежуточной аттестации обучающихся по дисциплине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_Toc170825440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15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41" w:history="1">
            <w:r w:rsidRPr="008942FB">
              <w:rPr>
                <w:rStyle w:val="affd"/>
                <w:noProof/>
              </w:rPr>
              <w:t>8. Перечень основной и дополнительной учебной литературы,  необходимой для освоения дисциплины: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_Toc170825441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30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42" w:history="1">
            <w:r w:rsidRPr="008942FB">
              <w:rPr>
                <w:rStyle w:val="affd"/>
                <w:bCs/>
                <w:noProof/>
                <w:kern w:val="2"/>
              </w:rPr>
              <w:t>9. Перечень ресурсов информационно-телекоммуникационной  сети «Интернет», необходимых для освоения дисциплины: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_Toc170825442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31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43" w:history="1">
            <w:r w:rsidRPr="008942FB">
              <w:rPr>
                <w:rStyle w:val="affd"/>
                <w:noProof/>
              </w:rPr>
              <w:t>10. Методические указания для обучающихся по освоению дисциплины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_Toc170825443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31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44" w:history="1">
            <w:r w:rsidRPr="008942FB">
              <w:rPr>
                <w:rStyle w:val="affd"/>
                <w:noProof/>
              </w:rPr>
              <w:t>11.</w:t>
            </w:r>
            <w:r w:rsidRPr="008942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942FB">
              <w:rPr>
                <w:rStyle w:val="affd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_Toc170825444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31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Pr="008942FB" w:rsidRDefault="008942FB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0825445" w:history="1">
            <w:r w:rsidRPr="008942FB">
              <w:rPr>
                <w:rStyle w:val="aff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Pr="008942FB">
              <w:rPr>
                <w:noProof/>
                <w:webHidden/>
              </w:rPr>
              <w:tab/>
            </w:r>
            <w:r w:rsidRPr="008942FB">
              <w:rPr>
                <w:noProof/>
                <w:webHidden/>
              </w:rPr>
              <w:fldChar w:fldCharType="begin"/>
            </w:r>
            <w:r w:rsidRPr="008942FB">
              <w:rPr>
                <w:noProof/>
                <w:webHidden/>
              </w:rPr>
              <w:instrText xml:space="preserve"> PAGEREF _Toc170825445 \h </w:instrText>
            </w:r>
            <w:r w:rsidRPr="008942FB">
              <w:rPr>
                <w:noProof/>
                <w:webHidden/>
              </w:rPr>
            </w:r>
            <w:r w:rsidRPr="008942FB">
              <w:rPr>
                <w:noProof/>
                <w:webHidden/>
              </w:rPr>
              <w:fldChar w:fldCharType="separate"/>
            </w:r>
            <w:r w:rsidRPr="008942FB">
              <w:rPr>
                <w:noProof/>
                <w:webHidden/>
              </w:rPr>
              <w:t>32</w:t>
            </w:r>
            <w:r w:rsidRPr="008942FB">
              <w:rPr>
                <w:noProof/>
                <w:webHidden/>
              </w:rPr>
              <w:fldChar w:fldCharType="end"/>
            </w:r>
          </w:hyperlink>
        </w:p>
        <w:p w:rsidR="008942FB" w:rsidRDefault="008942FB">
          <w:r>
            <w:rPr>
              <w:b/>
              <w:bCs/>
            </w:rPr>
            <w:fldChar w:fldCharType="end"/>
          </w:r>
        </w:p>
      </w:sdtContent>
    </w:sdt>
    <w:p w:rsidR="00A0054A" w:rsidRDefault="00A0054A">
      <w:pPr>
        <w:jc w:val="both"/>
      </w:pPr>
    </w:p>
    <w:p w:rsidR="004404C2" w:rsidRDefault="004404C2">
      <w:pPr>
        <w:jc w:val="both"/>
      </w:pPr>
    </w:p>
    <w:p w:rsidR="004404C2" w:rsidRDefault="004404C2">
      <w:pPr>
        <w:jc w:val="both"/>
      </w:pPr>
    </w:p>
    <w:p w:rsidR="004404C2" w:rsidRDefault="004404C2">
      <w:pPr>
        <w:jc w:val="both"/>
      </w:pPr>
    </w:p>
    <w:p w:rsidR="00A0054A" w:rsidRDefault="00A0054A">
      <w:pPr>
        <w:rPr>
          <w:szCs w:val="28"/>
        </w:rPr>
      </w:pPr>
    </w:p>
    <w:p w:rsidR="00A0054A" w:rsidRDefault="00A0054A"/>
    <w:p w:rsidR="008942FB" w:rsidRDefault="008942FB"/>
    <w:p w:rsidR="008942FB" w:rsidRDefault="008942FB"/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_Toc417973956"/>
      <w:bookmarkStart w:id="5" w:name="_Toc500499427"/>
      <w:bookmarkStart w:id="6" w:name="_Toc25058488"/>
      <w:bookmarkStart w:id="7" w:name="_Toc163552270"/>
      <w:bookmarkStart w:id="8" w:name="_Toc164699292"/>
      <w:bookmarkStart w:id="9" w:name="_Toc164860429"/>
      <w:bookmarkStart w:id="10" w:name="_Toc164860795"/>
      <w:bookmarkStart w:id="11" w:name="_Toc170825429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0054A" w:rsidRDefault="00C57BDA">
      <w:pPr>
        <w:ind w:firstLine="709"/>
        <w:jc w:val="both"/>
        <w:rPr>
          <w:bCs/>
        </w:rPr>
      </w:pPr>
      <w:r>
        <w:rPr>
          <w:bCs/>
        </w:rPr>
        <w:t>«Основы работы с базами данных».</w:t>
      </w:r>
    </w:p>
    <w:p w:rsidR="00A0054A" w:rsidRDefault="00A0054A">
      <w:pPr>
        <w:ind w:firstLine="709"/>
        <w:jc w:val="both"/>
        <w:rPr>
          <w:bCs/>
        </w:rPr>
      </w:pPr>
    </w:p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417973957"/>
      <w:bookmarkStart w:id="13" w:name="_Toc500499428"/>
      <w:bookmarkStart w:id="14" w:name="_Toc25058489"/>
      <w:bookmarkStart w:id="15" w:name="_Toc163552271"/>
      <w:bookmarkStart w:id="16" w:name="_Toc164699293"/>
      <w:bookmarkStart w:id="17" w:name="_Toc164860430"/>
      <w:bookmarkStart w:id="18" w:name="_Toc164860796"/>
      <w:bookmarkStart w:id="19" w:name="_Toc170825430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20" w:name="_Toc28560380"/>
      <w:bookmarkStart w:id="21" w:name="_Toc92533356"/>
      <w:bookmarkEnd w:id="12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4404C2" w:rsidRDefault="004404C2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</w:p>
    <w:p w:rsidR="00A0054A" w:rsidRDefault="00C57BDA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c"/>
        <w:tblW w:w="9776" w:type="dxa"/>
        <w:tblLayout w:type="fixed"/>
        <w:tblLook w:val="04A0" w:firstRow="1" w:lastRow="0" w:firstColumn="1" w:lastColumn="0" w:noHBand="0" w:noVBand="1"/>
      </w:tblPr>
      <w:tblGrid>
        <w:gridCol w:w="1134"/>
        <w:gridCol w:w="2137"/>
        <w:gridCol w:w="2536"/>
        <w:gridCol w:w="3969"/>
      </w:tblGrid>
      <w:tr w:rsidR="00A0054A">
        <w:trPr>
          <w:trHeight w:val="996"/>
          <w:tblHeader/>
        </w:trPr>
        <w:tc>
          <w:tcPr>
            <w:tcW w:w="1133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  <w:p w:rsidR="00A0054A" w:rsidRDefault="00A0054A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2137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054A">
        <w:trPr>
          <w:trHeight w:val="459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 (все профили)</w:t>
            </w:r>
          </w:p>
        </w:tc>
      </w:tr>
      <w:tr w:rsidR="00A0054A">
        <w:trPr>
          <w:trHeight w:val="1816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УК-11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принципы, основные методы и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системного моделирования.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ситуационный подход для формирования концепции информационной системы на основе базы данных.</w:t>
            </w:r>
          </w:p>
        </w:tc>
      </w:tr>
      <w:tr w:rsidR="00A0054A">
        <w:trPr>
          <w:trHeight w:val="983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основы онтологического и архитектурного моделирования.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систематизировать требования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стейкхолдеров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к информационной системе и реализовать их в виде соответствующих моделей.</w:t>
            </w:r>
          </w:p>
        </w:tc>
      </w:tr>
      <w:tr w:rsidR="00A0054A">
        <w:trPr>
          <w:trHeight w:val="983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анализа и формализации требований.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необходимые методы принятия решений для оценки и выбора информационных систем и технологий.</w:t>
            </w:r>
          </w:p>
        </w:tc>
      </w:tr>
      <w:tr w:rsidR="00A0054A">
        <w:trPr>
          <w:trHeight w:val="983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концепцию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принципы концепции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отчетов, а также методы предварительной подготовки данных для ее применения.</w:t>
            </w:r>
          </w:p>
        </w:tc>
      </w:tr>
      <w:tr w:rsidR="00A0054A">
        <w:trPr>
          <w:trHeight w:val="983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формирования бизнес-моделей для решения практических задач управления.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анализ бизнес-моделей для выявления проблем в стратегическом планировании.</w:t>
            </w:r>
          </w:p>
        </w:tc>
      </w:tr>
      <w:tr w:rsidR="00A0054A">
        <w:trPr>
          <w:trHeight w:val="983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визуализации деловой и аналитической информации, паттерны формирования аналитических отчетов.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эффективно применять визуально-графические элементы интерфейса для формирования интерактивных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>.</w:t>
            </w:r>
          </w:p>
        </w:tc>
      </w:tr>
      <w:tr w:rsidR="00A0054A">
        <w:trPr>
          <w:trHeight w:val="1132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ПКН-3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 </w:t>
            </w:r>
          </w:p>
        </w:tc>
        <w:tc>
          <w:tcPr>
            <w:tcW w:w="2536" w:type="dxa"/>
          </w:tcPr>
          <w:p w:rsidR="00A0054A" w:rsidRDefault="00C57BDA">
            <w:pPr>
              <w:pStyle w:val="aff4"/>
              <w:widowControl w:val="0"/>
              <w:suppressAutoHyphens/>
              <w:ind w:left="23"/>
              <w:jc w:val="both"/>
            </w:pPr>
            <w: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принципы процедуры </w:t>
            </w:r>
            <w:r>
              <w:rPr>
                <w:rFonts w:eastAsia="MS Mincho"/>
                <w:sz w:val="24"/>
                <w:lang w:val="en-US" w:eastAsia="ja-JP"/>
              </w:rPr>
              <w:t>ETL</w:t>
            </w:r>
            <w:r>
              <w:rPr>
                <w:rFonts w:eastAsia="MS Mincho"/>
                <w:sz w:val="24"/>
                <w:lang w:eastAsia="ja-JP"/>
              </w:rPr>
              <w:t xml:space="preserve"> для сбора и консолидации данных.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программные решения для сбора, фильтрации и консолидации данных.</w:t>
            </w:r>
          </w:p>
        </w:tc>
      </w:tr>
      <w:tr w:rsidR="00A0054A">
        <w:trPr>
          <w:trHeight w:val="1132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базовые математические функции анализа данных, используемых в СБУД.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применять функции агрегации и консолидации данных в используемых СУБД.</w:t>
            </w:r>
          </w:p>
        </w:tc>
      </w:tr>
      <w:tr w:rsidR="00A0054A">
        <w:trPr>
          <w:trHeight w:val="1132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основные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архитектурного моделирования информационных систем для решения конкретных финансово-экономических задач.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формировать модели архитектуры информационных систем для решения конкретных финансово-экономических задач.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4. Анализирует результаты исследования математических моделей финансово-экономических задач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математические модели и цифровые сервисы для их применения с целью подготовки принятия финансово-экономических решений.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прикладные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 xml:space="preserve">цифровые решения и программные средства для проведения математических расчетов с целью поддержки принятия финансово-экономических решений. </w:t>
            </w:r>
          </w:p>
        </w:tc>
      </w:tr>
      <w:tr w:rsidR="00A0054A">
        <w:trPr>
          <w:trHeight w:val="558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«Государственные и муниципальные финансы»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Анализирует и 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концепции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ETL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формирования хранилищ данный с целью решения задач финансовой аналитики.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аналитические запросы к базе данных для построения аналитической финансовой отчетности.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формирования агрегированных многотабличных SQL-запросов   для формирования финансовых аналитических отчетов.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операторы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JOIN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GROUP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BY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формирования многотабличных аналитических финансовых отчетов.</w:t>
            </w:r>
          </w:p>
        </w:tc>
      </w:tr>
      <w:tr w:rsidR="00A0054A">
        <w:trPr>
          <w:trHeight w:val="558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«Управление финансовыми рисками и страхование»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Вырабатывает управленческие решения по взаимодействию с экономическими субъектами, организациями инфраструктуры страхового рынка.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аналитические методы принятия решений для управления организациями инфраструктуры страхового рынка.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алгоритмы аналитических запросов агрегации для поддержки принятия решений организаций инфраструктуры страхового рынка.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Оценивает результаты работы с организациями инфраструктуры страхового рынка.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сбора и анализа требований к аналитическим решениям для оценки результатов работы организаций инфраструктуры страхового рынка.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методы сбора и анализа требований к аналитическим решениям получения количественных показателей оценки результатов работы с организациями инфраструктуры страхового рынка.</w:t>
            </w:r>
          </w:p>
        </w:tc>
      </w:tr>
      <w:tr w:rsidR="00A0054A">
        <w:trPr>
          <w:trHeight w:val="480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ПКП-1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969" w:type="dxa"/>
            <w:shd w:val="clear" w:color="auto" w:fill="auto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основные правовые информационные системы и методы извлечения из них необходимых данных.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сервисы поиска и фильтрации основных правовых информационных для извлечениях из них  необходимых данных.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и подходы сбора и анализа бизнес-требований для построения аналитических решений 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методы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FURPS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QFD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построения аналитических решений для проведения контрольных и экспертно-аналитических мероприятий.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и подходы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аналитические решения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</w:tc>
      </w:tr>
      <w:tr w:rsidR="00A0054A">
        <w:trPr>
          <w:trHeight w:val="480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«Государственный финансовый контроль»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ПКП-1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информацию, необходимую для проведения государственного фи</w:t>
            </w:r>
            <w:r>
              <w:rPr>
                <w:sz w:val="24"/>
                <w:szCs w:val="24"/>
              </w:rPr>
              <w:lastRenderedPageBreak/>
              <w:t>нансового контроля (аудита)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969" w:type="dxa"/>
            <w:shd w:val="clear" w:color="auto" w:fill="auto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основные правовые информационные системы и методы извлечения из них необходимых данных.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сервисы поиска и фильтрации основных правовых информационных для извлечениях из них  необходимых данных.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и подходы сбора и анализа бизнес-требований для построения аналитических решений 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методы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FURPS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QFD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построения аналитических решений для проведения контрольных и экспертно-аналитических мероприятий.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и подходы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аналитические решения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</w:tc>
      </w:tr>
      <w:tr w:rsidR="00A0054A">
        <w:trPr>
          <w:trHeight w:val="558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«Казначейское дело»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ПКП-4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управления казначейскими рисками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Владеет приемами идентификации казначейских рисков.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   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классификацию казначейских рисков, а также вызывающих их факторов.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онтологическую модель казначейских рисков, включающую глоссарий и причинно-следственные связи для последующей идентификации рисков.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Применяет методику оценки казначейских рисков.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источники возникновения казначейских рисков, факторы их возникновения и условия их появления для последующей оценки казначейских рисков.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данные казначейских органов, результаты аудита проверок надзорных органов и другие источники информации для оценки казначейских рисков.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Обосновывает решения по повышению эффективности управления казначейскими рисками.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качественные и количественные методы анализа рисков.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осуществлять сбор и обработку данных для оценки эффективности управления казначейскими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рисками.</w:t>
            </w:r>
          </w:p>
        </w:tc>
      </w:tr>
      <w:tr w:rsidR="00A0054A">
        <w:trPr>
          <w:trHeight w:val="389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«Финансы и банковское дело»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1. Демонстрирует владение отдельными инструментами и методами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финтеха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методы сбора и анализа требований к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финтех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>-сервисам, формирования моделей базы данных и архитектуры прикладных аналитических систем для решения профессиональных задач на микро-и макроуровне.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архитектуры предприятия для построения прикладных аналитических систем для решения профессиональных задач на микро-и макроуровне.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классификацию рисков денежно-кредитной и финансовой сферы, причины их возникновения и их последствия.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причинно-следственную модель рисков денежно-кредитной и финансовой сферы, факторов, вызывающих риски и их последствия.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методы анализа и оценки рисков деятельности финансово-кредитных организаций, а также принципы сбора и консолидации данных из различных источников для использования данных методов. 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аналитические средства и  математический аппарат для формирования запросов к БД для расчетов рисков финансово-кредитных организаций с целью проведения ситуационного анализа.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и методы анализа литературных источников, информационно-правовых и статистических системы для извлечения знаний о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зарубежном опыте регулирования финансово-кредитной сферы.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проводить анализ литературных источников для исследования зарубежном  опыте регулирования финансово-кредитной сферы.</w:t>
            </w:r>
          </w:p>
        </w:tc>
      </w:tr>
      <w:tr w:rsidR="00A0054A">
        <w:trPr>
          <w:trHeight w:val="455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«Бизнес и финансы социальной сферы»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Оценивает современное состояние и тенденции развития организаций социальной сферы.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ключевые показатели эффективности организаций социальной сферы.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разрабатывать запросы к БД для расчетов ключевых показателей эффективности организаций социальной сферы.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формирования аналитических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анализа развития социальных проектов и услуг.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создавать аналитические запросы к различным источникам данных, а также реализовывать модели их консолидации. </w:t>
            </w:r>
          </w:p>
        </w:tc>
      </w:tr>
      <w:tr w:rsidR="00A0054A">
        <w:trPr>
          <w:trHeight w:val="29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Определяет формы и методы контроля реализации социальных проектов и услуг.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и подходы анализа данных социальных сервисов для выявления мнений и настроений граждан.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технологии сбора данных социальных сервисов для анализа мнений и настроений граждан.</w:t>
            </w:r>
          </w:p>
        </w:tc>
      </w:tr>
      <w:tr w:rsidR="00A0054A">
        <w:trPr>
          <w:trHeight w:val="558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«Финансы и управление финансовыми активами»</w:t>
            </w:r>
          </w:p>
        </w:tc>
      </w:tr>
      <w:tr w:rsidR="00A0054A">
        <w:trPr>
          <w:trHeight w:val="5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</w:t>
            </w:r>
            <w:r>
              <w:rPr>
                <w:sz w:val="24"/>
                <w:szCs w:val="24"/>
              </w:rPr>
              <w:lastRenderedPageBreak/>
              <w:t>предложений по развитию и управлению общественными, корпоративными и личными финансами</w:t>
            </w: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формирования агрегированных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SQL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-запросов к источникам данных для формирования показателей финансовых планов публично-правовых образований и субъектов хозяйствования.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разрабатывать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SQL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-запросы для анализа показатели финансовых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планов публично-правовых образований и субъектов хозяйствования.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математические модели и источники данных для проведения расчетов финансовых активов публично-правовых образований, корпораций и домашних хозяйств.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запросы к БД и реализовывать алгоритмы для расчетов финансовых активов публично-правовых образований, корпораций и домашних хозяйств.</w:t>
            </w:r>
          </w:p>
        </w:tc>
      </w:tr>
      <w:tr w:rsidR="00A0054A">
        <w:trPr>
          <w:trHeight w:val="558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969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построения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публично-правовых образований, корпораций и домашних хозяйств.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формировать аналитические запросы для построения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публично-правовых образований, корпораций и домашних хозяйств.</w:t>
            </w:r>
          </w:p>
        </w:tc>
      </w:tr>
      <w:tr w:rsidR="00A0054A">
        <w:trPr>
          <w:trHeight w:val="558"/>
        </w:trPr>
        <w:tc>
          <w:tcPr>
            <w:tcW w:w="9775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«Финансы инвестиции» (2022 год приема)</w:t>
            </w:r>
          </w:p>
        </w:tc>
      </w:tr>
      <w:tr w:rsidR="00A0054A">
        <w:trPr>
          <w:trHeight w:val="1658"/>
        </w:trPr>
        <w:tc>
          <w:tcPr>
            <w:tcW w:w="1133" w:type="dxa"/>
            <w:vMerge w:val="restart"/>
          </w:tcPr>
          <w:p w:rsidR="00A0054A" w:rsidRDefault="00C57BD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137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2536" w:type="dxa"/>
          </w:tcPr>
          <w:p w:rsidR="00A0054A" w:rsidRDefault="00C57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 основные направления государственной финансовой и инвестиционной политики.</w:t>
            </w:r>
          </w:p>
        </w:tc>
        <w:tc>
          <w:tcPr>
            <w:tcW w:w="3969" w:type="dxa"/>
            <w:vMerge w:val="restart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подходы поиска, сбора и анализа статистической информации и научных данных на Интернет-ресурсах, связанных с государственной финансовой и инвестиционной политикой.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подходы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данных из Интернет-источников и последующего формирования аналитических запросов на их основе для оценки государственной и инвестиционной политики.</w:t>
            </w:r>
          </w:p>
        </w:tc>
      </w:tr>
      <w:tr w:rsidR="00A0054A">
        <w:trPr>
          <w:trHeight w:val="865"/>
        </w:trPr>
        <w:tc>
          <w:tcPr>
            <w:tcW w:w="1133" w:type="dxa"/>
            <w:vMerge/>
          </w:tcPr>
          <w:p w:rsidR="00A0054A" w:rsidRDefault="00A0054A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137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A0054A" w:rsidRDefault="00C57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</w:t>
            </w:r>
            <w:r>
              <w:rPr>
                <w:sz w:val="24"/>
                <w:szCs w:val="24"/>
              </w:rPr>
              <w:lastRenderedPageBreak/>
              <w:t>государственной финансовой и инвестиционной политики.</w:t>
            </w:r>
          </w:p>
        </w:tc>
        <w:tc>
          <w:tcPr>
            <w:tcW w:w="3969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</w:p>
        </w:tc>
      </w:tr>
    </w:tbl>
    <w:p w:rsidR="00A0054A" w:rsidRDefault="00C57BDA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bookmarkStart w:id="22" w:name="_Toc163552272"/>
      <w:bookmarkStart w:id="23" w:name="_Toc164699294"/>
      <w:bookmarkStart w:id="24" w:name="_Toc164860431"/>
      <w:bookmarkStart w:id="25" w:name="_Toc164860797"/>
      <w:bookmarkStart w:id="26" w:name="_Toc170825431"/>
      <w:r>
        <w:rPr>
          <w:rFonts w:ascii="Times New Roman" w:hAnsi="Times New Roman" w:cs="Times New Roman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22"/>
      <w:bookmarkEnd w:id="23"/>
      <w:bookmarkEnd w:id="24"/>
      <w:bookmarkEnd w:id="25"/>
      <w:bookmarkEnd w:id="26"/>
    </w:p>
    <w:p w:rsidR="00A0054A" w:rsidRDefault="00C57BDA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>
        <w:t xml:space="preserve">Дисциплина «Основы работы с базами данных» </w:t>
      </w:r>
      <w:r>
        <w:rPr>
          <w:szCs w:val="28"/>
        </w:rPr>
        <w:t xml:space="preserve">входит в цикл профиля (элективный), ОП «Экономика и финансы» по направлению подготовки 38.03.01 «Экономика». </w:t>
      </w:r>
    </w:p>
    <w:p w:rsidR="00A0054A" w:rsidRDefault="00A0054A">
      <w:pPr>
        <w:widowControl w:val="0"/>
        <w:tabs>
          <w:tab w:val="left" w:pos="993"/>
        </w:tabs>
        <w:ind w:firstLine="709"/>
        <w:jc w:val="both"/>
        <w:rPr>
          <w:color w:val="FF0000"/>
          <w:szCs w:val="28"/>
        </w:rPr>
      </w:pPr>
    </w:p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354165446"/>
      <w:bookmarkStart w:id="28" w:name="_Toc355957184"/>
      <w:bookmarkStart w:id="29" w:name="_Toc25058491"/>
      <w:bookmarkStart w:id="30" w:name="_Toc500499430"/>
      <w:bookmarkStart w:id="31" w:name="_Toc163552273"/>
      <w:bookmarkStart w:id="32" w:name="_Toc164699295"/>
      <w:bookmarkStart w:id="33" w:name="_Toc164860432"/>
      <w:bookmarkStart w:id="34" w:name="_Toc164860798"/>
      <w:bookmarkStart w:id="35" w:name="_Toc170825432"/>
      <w:bookmarkEnd w:id="27"/>
      <w:bookmarkEnd w:id="28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29"/>
      <w:bookmarkEnd w:id="30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1"/>
      <w:bookmarkEnd w:id="32"/>
      <w:bookmarkEnd w:id="33"/>
      <w:bookmarkEnd w:id="34"/>
      <w:bookmarkEnd w:id="35"/>
    </w:p>
    <w:p w:rsidR="00A0054A" w:rsidRDefault="00A0054A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:rsidR="00A0054A" w:rsidRDefault="00C57BDA">
      <w:pPr>
        <w:pStyle w:val="Style353"/>
        <w:widowControl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68"/>
        <w:gridCol w:w="2706"/>
      </w:tblGrid>
      <w:tr w:rsidR="00A0054A">
        <w:trPr>
          <w:trHeight w:val="435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both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Для ОП «Экономика и финансы», профили «Государственные и муниципальные финансы», «Управление финансовыми рисками и страхование», «Государственный финансовый контроль», «Казначейское дело», «Финансы и банковское дело», «Бизнес и финансы социальной сферы», «Финансы и управление финансовыми активами»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A0054A" w:rsidRDefault="00A0054A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A0054A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A0054A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A0054A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0054A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A0054A">
        <w:trPr>
          <w:trHeight w:val="435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both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Для ОП «Экономика и финансы», профиль «Государственный финансовый контроль и казначейское дело» (2021 год приема)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A0054A" w:rsidRDefault="00A0054A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A0054A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A0054A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A0054A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A0054A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0054A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A0054A">
        <w:trPr>
          <w:trHeight w:val="528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both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lastRenderedPageBreak/>
              <w:t>Для ОП «Экономика и финансы», профиль «Финансы и инвестиции»</w:t>
            </w:r>
          </w:p>
        </w:tc>
      </w:tr>
      <w:tr w:rsidR="00A0054A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A0054A" w:rsidRDefault="00A0054A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7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A0054A">
        <w:trPr>
          <w:trHeight w:val="4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0054A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A0054A">
        <w:trPr>
          <w:trHeight w:val="293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0054A">
        <w:trPr>
          <w:trHeight w:val="39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A0054A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A0054A">
        <w:trPr>
          <w:trHeight w:val="43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0054A">
        <w:trPr>
          <w:trHeight w:val="41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0054A" w:rsidRDefault="00A0054A">
      <w:pPr>
        <w:jc w:val="right"/>
        <w:rPr>
          <w:szCs w:val="28"/>
        </w:rPr>
      </w:pPr>
    </w:p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163552274"/>
      <w:bookmarkStart w:id="37" w:name="_Toc417973960"/>
      <w:bookmarkStart w:id="38" w:name="_Toc500499431"/>
      <w:bookmarkStart w:id="39" w:name="_Toc25058492"/>
      <w:bookmarkStart w:id="40" w:name="_Toc164699296"/>
      <w:bookmarkStart w:id="41" w:name="_Toc164860433"/>
      <w:bookmarkStart w:id="42" w:name="_Toc164860799"/>
      <w:bookmarkStart w:id="43" w:name="_Toc170825433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A0054A" w:rsidRDefault="00A0054A">
      <w:pPr>
        <w:ind w:firstLine="709"/>
      </w:pPr>
    </w:p>
    <w:p w:rsidR="00A0054A" w:rsidRDefault="00C57BDA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44" w:name="_Toc163552275"/>
      <w:bookmarkStart w:id="45" w:name="_Toc500499432"/>
      <w:bookmarkStart w:id="46" w:name="_Toc25058493"/>
      <w:bookmarkStart w:id="47" w:name="_Toc164699297"/>
      <w:bookmarkStart w:id="48" w:name="_Toc164860434"/>
      <w:bookmarkStart w:id="49" w:name="_Toc164860800"/>
      <w:bookmarkStart w:id="50" w:name="_Toc170825434"/>
      <w:r>
        <w:rPr>
          <w:rFonts w:ascii="Times New Roman" w:hAnsi="Times New Roman" w:cs="Times New Roman"/>
        </w:rPr>
        <w:t>5.1. Содержание дисциплины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A0054A" w:rsidRDefault="00C57BDA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1. Основы построения баз данных.</w:t>
      </w:r>
    </w:p>
    <w:p w:rsidR="00A0054A" w:rsidRDefault="00C57BDA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Этапы развития информационных систем на основе баз данных. Концептуальное и логическое проектирование данных. Основные элементы архитектуры баз данных. Базы данных: реляционные, иерархические объектно-ориентированные. Основные понятия теории баз данных: структуры данных, модели данных. Реляционные базы данных: нормальные формы, математические основы реляционных баз данных. Системы управления базами данных: текущее состояние в условиях </w:t>
      </w:r>
      <w:proofErr w:type="spellStart"/>
      <w:r>
        <w:rPr>
          <w:szCs w:val="28"/>
        </w:rPr>
        <w:t>импортозамещения</w:t>
      </w:r>
      <w:proofErr w:type="spellEnd"/>
      <w:r>
        <w:rPr>
          <w:szCs w:val="28"/>
        </w:rPr>
        <w:t>, базовый функционал, потенциал рынка.</w:t>
      </w:r>
    </w:p>
    <w:p w:rsidR="00A0054A" w:rsidRDefault="00C57BDA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2. Основы </w:t>
      </w:r>
      <w:r>
        <w:rPr>
          <w:b/>
          <w:szCs w:val="28"/>
          <w:lang w:val="en-US"/>
        </w:rPr>
        <w:t>SQL</w:t>
      </w:r>
      <w:r>
        <w:rPr>
          <w:b/>
          <w:szCs w:val="28"/>
        </w:rPr>
        <w:t xml:space="preserve"> (язык структурированных запросов).</w:t>
      </w:r>
    </w:p>
    <w:p w:rsidR="00A0054A" w:rsidRDefault="00C57BDA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>Основные операторы SQL (SELECT, INSERT, UPDATE, DELETE), примеры SQL-запросов. Использование в операторе SELEСЕT объединения нескольких таблиц с помощью оператора JOIN. Примеры правого (RIGHT) и левого объединения (LEFT). Проблемы при использовании этого оператора при объединении нескольких таблиц. Использование представлений (VIEW).  Использование условия WHERE в операторе SELECT, возможности и примеры. Вложенные запросы – примеры, варианты использования. Работа со строковыми полями. Конвертация полей типа «DATA».</w:t>
      </w:r>
    </w:p>
    <w:p w:rsidR="00A0054A" w:rsidRDefault="00A0054A">
      <w:pPr>
        <w:ind w:firstLine="709"/>
        <w:jc w:val="both"/>
        <w:rPr>
          <w:szCs w:val="28"/>
        </w:rPr>
      </w:pPr>
    </w:p>
    <w:p w:rsidR="00A0054A" w:rsidRDefault="00C57BDA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Анализ </w:t>
      </w:r>
      <w:proofErr w:type="spellStart"/>
      <w:r>
        <w:rPr>
          <w:b/>
          <w:szCs w:val="28"/>
        </w:rPr>
        <w:t>финтех</w:t>
      </w:r>
      <w:proofErr w:type="spellEnd"/>
      <w:r>
        <w:rPr>
          <w:b/>
          <w:szCs w:val="28"/>
        </w:rPr>
        <w:t xml:space="preserve">-данных с помощью </w:t>
      </w:r>
      <w:r>
        <w:rPr>
          <w:b/>
          <w:szCs w:val="28"/>
          <w:lang w:val="en-US"/>
        </w:rPr>
        <w:t>SQL</w:t>
      </w:r>
    </w:p>
    <w:p w:rsidR="00A0054A" w:rsidRDefault="00C57BDA">
      <w:pPr>
        <w:ind w:firstLine="709"/>
        <w:jc w:val="both"/>
        <w:rPr>
          <w:szCs w:val="28"/>
        </w:rPr>
      </w:pPr>
      <w:r>
        <w:rPr>
          <w:szCs w:val="28"/>
        </w:rPr>
        <w:t xml:space="preserve">Операторы агрегации в запросах SELECT – основные понятия. Использование операторов агрегации в условии WHERE, вложенных запросах. Проблемы использования операторов агрегации при объединении таблиц оператором JOIN. Оператор </w:t>
      </w:r>
      <w:r>
        <w:rPr>
          <w:szCs w:val="28"/>
          <w:lang w:val="en-US"/>
        </w:rPr>
        <w:t>HAVING</w:t>
      </w:r>
      <w:r>
        <w:rPr>
          <w:szCs w:val="28"/>
        </w:rPr>
        <w:t xml:space="preserve"> и оконные функции. Преобразование данных в процедурах </w:t>
      </w:r>
      <w:r>
        <w:rPr>
          <w:szCs w:val="28"/>
          <w:lang w:val="en-US"/>
        </w:rPr>
        <w:t>ETL</w:t>
      </w:r>
      <w:r>
        <w:rPr>
          <w:szCs w:val="28"/>
        </w:rPr>
        <w:t xml:space="preserve">. Использование хранимых на сервере процедур в формировании финансовых </w:t>
      </w:r>
      <w:r>
        <w:rPr>
          <w:szCs w:val="28"/>
        </w:rPr>
        <w:lastRenderedPageBreak/>
        <w:t xml:space="preserve">отчетов. Ограничения применения традиционных моделей данных и языка </w:t>
      </w:r>
      <w:r>
        <w:rPr>
          <w:szCs w:val="28"/>
          <w:lang w:val="en-GB"/>
        </w:rPr>
        <w:t>SQL</w:t>
      </w:r>
      <w:r>
        <w:rPr>
          <w:szCs w:val="28"/>
        </w:rPr>
        <w:t xml:space="preserve"> при решении задач с ретроспективными данными, затраты на выполнение операции </w:t>
      </w:r>
      <w:r>
        <w:rPr>
          <w:szCs w:val="28"/>
          <w:lang w:val="en-GB"/>
        </w:rPr>
        <w:t>JOIN</w:t>
      </w:r>
      <w:r>
        <w:rPr>
          <w:szCs w:val="28"/>
        </w:rPr>
        <w:t>.</w:t>
      </w:r>
    </w:p>
    <w:p w:rsidR="00A0054A" w:rsidRDefault="00A0054A">
      <w:pPr>
        <w:ind w:firstLine="709"/>
        <w:jc w:val="both"/>
        <w:rPr>
          <w:b/>
          <w:i/>
          <w:iCs/>
          <w:szCs w:val="28"/>
        </w:rPr>
      </w:pPr>
    </w:p>
    <w:p w:rsidR="00A0054A" w:rsidRDefault="00C57BDA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</w:rPr>
      </w:pPr>
      <w:bookmarkStart w:id="51" w:name="_Toc163552276"/>
      <w:bookmarkStart w:id="52" w:name="_Toc500499433"/>
      <w:bookmarkStart w:id="53" w:name="_Toc25058494"/>
      <w:bookmarkStart w:id="54" w:name="_Toc164699298"/>
      <w:bookmarkStart w:id="55" w:name="_Toc164860435"/>
      <w:bookmarkStart w:id="56" w:name="_Toc164860801"/>
      <w:bookmarkStart w:id="57" w:name="_Toc170825435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51"/>
      <w:bookmarkEnd w:id="52"/>
      <w:bookmarkEnd w:id="53"/>
      <w:bookmarkEnd w:id="54"/>
      <w:bookmarkEnd w:id="55"/>
      <w:bookmarkEnd w:id="56"/>
      <w:bookmarkEnd w:id="57"/>
    </w:p>
    <w:p w:rsidR="00A0054A" w:rsidRDefault="00C57BDA">
      <w:pPr>
        <w:pStyle w:val="Style353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</w:t>
      </w:r>
    </w:p>
    <w:tbl>
      <w:tblPr>
        <w:tblW w:w="9781" w:type="dxa"/>
        <w:tblInd w:w="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3"/>
        <w:gridCol w:w="1844"/>
        <w:gridCol w:w="849"/>
        <w:gridCol w:w="990"/>
        <w:gridCol w:w="850"/>
        <w:gridCol w:w="1560"/>
        <w:gridCol w:w="1425"/>
        <w:gridCol w:w="1730"/>
      </w:tblGrid>
      <w:tr w:rsidR="00A0054A">
        <w:trPr>
          <w:trHeight w:hRule="exact" w:val="1493"/>
        </w:trPr>
        <w:tc>
          <w:tcPr>
            <w:tcW w:w="9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both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Для ОП «Экономика и финансы», профили «Государственные и муниципальные финансы», «Управление финансовыми рисками и страхование», «Государственный финансовый контроль», «Казначейское дело», «Финансы и банковское дело», «Бизнес и финансы социальной сферы», «Финансы и управление финансовыми активами»</w:t>
            </w:r>
          </w:p>
        </w:tc>
      </w:tr>
      <w:tr w:rsidR="00A0054A">
        <w:trPr>
          <w:trHeight w:hRule="exact" w:val="352"/>
        </w:trPr>
        <w:tc>
          <w:tcPr>
            <w:tcW w:w="5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A0054A" w:rsidRDefault="00C57BDA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A0054A" w:rsidRDefault="00A0054A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7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A0054A">
        <w:trPr>
          <w:trHeight w:hRule="exact" w:val="530"/>
        </w:trPr>
        <w:tc>
          <w:tcPr>
            <w:tcW w:w="5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054A" w:rsidRDefault="00A0054A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054A" w:rsidRDefault="00A0054A">
            <w:pPr>
              <w:widowControl w:val="0"/>
              <w:rPr>
                <w:b/>
                <w:bCs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3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*-</w:t>
            </w:r>
          </w:p>
          <w:p w:rsidR="00A0054A" w:rsidRDefault="00C57BDA">
            <w:pPr>
              <w:pStyle w:val="Style350"/>
              <w:jc w:val="center"/>
              <w:rPr>
                <w:rStyle w:val="FontStyle694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7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0054A" w:rsidRDefault="00A0054A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A0054A">
        <w:trPr>
          <w:cantSplit/>
          <w:trHeight w:val="1213"/>
        </w:trPr>
        <w:tc>
          <w:tcPr>
            <w:tcW w:w="5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widowControl w:val="0"/>
              <w:rPr>
                <w:b/>
                <w:bCs/>
              </w:rPr>
            </w:pPr>
          </w:p>
        </w:tc>
        <w:tc>
          <w:tcPr>
            <w:tcW w:w="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A0054A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87"/>
              <w:jc w:val="center"/>
              <w:rPr>
                <w:rStyle w:val="FontStyle681"/>
                <w:b/>
              </w:rPr>
            </w:pPr>
            <w:r>
              <w:rPr>
                <w:rStyle w:val="FontStyle681"/>
                <w:b/>
              </w:rPr>
              <w:t>Семинары, практические занятия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387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A0054A">
        <w:trPr>
          <w:trHeight w:val="283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построения баз данных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3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 Основы SQL (язык структурированных запросов)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Анализ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-данных с помощью SQL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53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69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A0054A">
            <w:pPr>
              <w:pStyle w:val="Style139"/>
              <w:jc w:val="both"/>
              <w:rPr>
                <w:spacing w:val="-6"/>
                <w:sz w:val="20"/>
                <w:szCs w:val="20"/>
              </w:rPr>
            </w:pPr>
          </w:p>
        </w:tc>
      </w:tr>
      <w:tr w:rsidR="00A0054A">
        <w:trPr>
          <w:trHeight w:val="288"/>
        </w:trPr>
        <w:tc>
          <w:tcPr>
            <w:tcW w:w="9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both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Для ОП «Экономика и финансы», профиль «Государственный финансовый контроль и казначейское дело» (2021 год приема)</w:t>
            </w:r>
          </w:p>
        </w:tc>
      </w:tr>
      <w:tr w:rsidR="00A0054A">
        <w:trPr>
          <w:trHeight w:val="283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построения баз данных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3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 Основы SQL (язык структурированных запросов)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Анализ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-данных с помощью SQL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</w:t>
            </w:r>
            <w:r>
              <w:rPr>
                <w:spacing w:val="-6"/>
                <w:sz w:val="22"/>
                <w:szCs w:val="22"/>
              </w:rPr>
              <w:lastRenderedPageBreak/>
              <w:t>ному плану: контрольная работа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53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</w:pPr>
            <w:r>
              <w:t>69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A0054A">
            <w:pPr>
              <w:pStyle w:val="Style139"/>
              <w:jc w:val="both"/>
              <w:rPr>
                <w:spacing w:val="-6"/>
                <w:sz w:val="20"/>
                <w:szCs w:val="20"/>
              </w:rPr>
            </w:pPr>
          </w:p>
        </w:tc>
      </w:tr>
      <w:tr w:rsidR="00A0054A">
        <w:trPr>
          <w:trHeight w:val="288"/>
        </w:trPr>
        <w:tc>
          <w:tcPr>
            <w:tcW w:w="9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54A" w:rsidRDefault="00C57BDA">
            <w:pPr>
              <w:pStyle w:val="Style350"/>
              <w:jc w:val="both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Для ОП «Экономика и финансы», профиль «Финансы и инвестиции»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построения баз данных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1F26D5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 Основы SQL (язык структурированных запросов)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Pr="004404C2" w:rsidRDefault="00C57BDA" w:rsidP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4404C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Pr="004404C2" w:rsidRDefault="00C57BDA" w:rsidP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4404C2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Анализ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-данных с помощью SQL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1F26D5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Pr="004404C2" w:rsidRDefault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A0054A">
        <w:trPr>
          <w:trHeight w:val="288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A0054A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1F26D5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</w:pPr>
            <w: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</w:pPr>
            <w:r>
              <w:t>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</w:pPr>
            <w:r>
              <w:t>67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4404C2">
            <w:pPr>
              <w:pStyle w:val="Style139"/>
              <w:jc w:val="center"/>
            </w:pPr>
            <w:r>
              <w:t>78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A0054A">
            <w:pPr>
              <w:pStyle w:val="Style139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:rsidR="00A0054A" w:rsidRDefault="00C57BDA">
      <w:pPr>
        <w:pStyle w:val="aff4"/>
        <w:keepNext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0054A" w:rsidRDefault="00A0054A">
      <w:pPr>
        <w:pStyle w:val="Style353"/>
        <w:widowControl/>
        <w:jc w:val="right"/>
        <w:rPr>
          <w:sz w:val="28"/>
          <w:szCs w:val="28"/>
        </w:rPr>
      </w:pPr>
    </w:p>
    <w:p w:rsidR="00A0054A" w:rsidRDefault="00A0054A">
      <w:pPr>
        <w:pStyle w:val="Style353"/>
        <w:widowControl/>
        <w:rPr>
          <w:sz w:val="28"/>
          <w:szCs w:val="28"/>
        </w:rPr>
      </w:pPr>
    </w:p>
    <w:p w:rsidR="00A0054A" w:rsidRDefault="00C57BDA">
      <w:pPr>
        <w:pStyle w:val="2"/>
        <w:numPr>
          <w:ilvl w:val="0"/>
          <w:numId w:val="0"/>
        </w:numPr>
        <w:spacing w:before="0" w:after="0"/>
        <w:ind w:left="576"/>
      </w:pPr>
      <w:bookmarkStart w:id="58" w:name="_Toc163552277"/>
      <w:bookmarkStart w:id="59" w:name="_Toc164699299"/>
      <w:bookmarkStart w:id="60" w:name="_Toc164860436"/>
      <w:bookmarkStart w:id="61" w:name="_Toc164860802"/>
      <w:bookmarkStart w:id="62" w:name="_Toc170825436"/>
      <w:r>
        <w:rPr>
          <w:rFonts w:ascii="Times New Roman" w:hAnsi="Times New Roman" w:cs="Times New Roman"/>
        </w:rPr>
        <w:t xml:space="preserve">5.3. </w:t>
      </w:r>
      <w:bookmarkStart w:id="63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58"/>
      <w:bookmarkEnd w:id="59"/>
      <w:bookmarkEnd w:id="60"/>
      <w:bookmarkEnd w:id="61"/>
      <w:bookmarkEnd w:id="62"/>
      <w:bookmarkEnd w:id="63"/>
      <w:r>
        <w:t xml:space="preserve"> </w:t>
      </w:r>
    </w:p>
    <w:p w:rsidR="00A0054A" w:rsidRDefault="00C57BDA">
      <w:pPr>
        <w:jc w:val="right"/>
      </w:pPr>
      <w:r>
        <w:t>Таблица 4</w:t>
      </w:r>
    </w:p>
    <w:tbl>
      <w:tblPr>
        <w:tblStyle w:val="affc"/>
        <w:tblW w:w="9776" w:type="dxa"/>
        <w:tblLayout w:type="fixed"/>
        <w:tblLook w:val="04A0" w:firstRow="1" w:lastRow="0" w:firstColumn="1" w:lastColumn="0" w:noHBand="0" w:noVBand="1"/>
      </w:tblPr>
      <w:tblGrid>
        <w:gridCol w:w="2122"/>
        <w:gridCol w:w="5515"/>
        <w:gridCol w:w="2139"/>
      </w:tblGrid>
      <w:tr w:rsidR="00A0054A">
        <w:tc>
          <w:tcPr>
            <w:tcW w:w="2122" w:type="dxa"/>
          </w:tcPr>
          <w:p w:rsidR="00A0054A" w:rsidRDefault="00C57B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15" w:type="dxa"/>
          </w:tcPr>
          <w:p w:rsidR="00A0054A" w:rsidRDefault="00C57B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9" w:type="dxa"/>
          </w:tcPr>
          <w:p w:rsidR="00A0054A" w:rsidRDefault="00C57BD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0054A">
        <w:tc>
          <w:tcPr>
            <w:tcW w:w="2122" w:type="dxa"/>
            <w:vAlign w:val="center"/>
          </w:tcPr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построения баз данных.</w:t>
            </w:r>
          </w:p>
        </w:tc>
        <w:tc>
          <w:tcPr>
            <w:tcW w:w="5515" w:type="dxa"/>
            <w:shd w:val="clear" w:color="auto" w:fill="auto"/>
            <w:vAlign w:val="center"/>
          </w:tcPr>
          <w:p w:rsidR="00A0054A" w:rsidRDefault="00C57BDA">
            <w:pPr>
              <w:pStyle w:val="aff4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Основные понятия баз данных: таблицы, поля, записи, ключи, индексы.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Основные типы баз данных.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Основные походы к моделированию баз данных.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Математические принципы организации реляционных баз данных.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Принципы организации клиент-серверных СУБД.</w:t>
            </w:r>
          </w:p>
          <w:p w:rsidR="00A0054A" w:rsidRDefault="00C57BDA">
            <w:pPr>
              <w:pStyle w:val="aff4"/>
              <w:widowControl w:val="0"/>
              <w:tabs>
                <w:tab w:val="left" w:pos="0"/>
              </w:tabs>
              <w:ind w:left="63" w:hanging="63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1-3; доп. 4-8; раздел 9: 9-17.</w:t>
            </w:r>
            <w:r>
              <w:t xml:space="preserve"> </w:t>
            </w:r>
          </w:p>
        </w:tc>
        <w:tc>
          <w:tcPr>
            <w:tcW w:w="2139" w:type="dxa"/>
            <w:vAlign w:val="center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A0054A">
        <w:tc>
          <w:tcPr>
            <w:tcW w:w="2122" w:type="dxa"/>
            <w:vAlign w:val="center"/>
          </w:tcPr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Основы SQL (язык структурированных запросов).</w:t>
            </w:r>
          </w:p>
        </w:tc>
        <w:tc>
          <w:tcPr>
            <w:tcW w:w="5515" w:type="dxa"/>
            <w:vAlign w:val="center"/>
          </w:tcPr>
          <w:p w:rsidR="00A0054A" w:rsidRDefault="00C57BDA">
            <w:pPr>
              <w:pStyle w:val="aff4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SELECT</w:t>
            </w:r>
            <w:r>
              <w:t>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Модели объединения таблиц на основе оператора </w:t>
            </w:r>
            <w:r>
              <w:rPr>
                <w:lang w:val="en-US"/>
              </w:rPr>
              <w:t>JOIN</w:t>
            </w:r>
            <w:r>
              <w:t>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Синтаксис оператора </w:t>
            </w:r>
            <w:r>
              <w:rPr>
                <w:lang w:val="en-US"/>
              </w:rPr>
              <w:t>WHERE</w:t>
            </w:r>
            <w:r>
              <w:t xml:space="preserve"> при использовании вложенных запросов.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UPDATE</w:t>
            </w:r>
            <w:r>
              <w:t>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DELETE</w:t>
            </w:r>
            <w:r>
              <w:t>.</w:t>
            </w:r>
          </w:p>
          <w:p w:rsidR="00A0054A" w:rsidRDefault="00C57BDA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9-17.</w:t>
            </w:r>
          </w:p>
        </w:tc>
        <w:tc>
          <w:tcPr>
            <w:tcW w:w="2139" w:type="dxa"/>
            <w:vAlign w:val="center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A0054A">
        <w:tc>
          <w:tcPr>
            <w:tcW w:w="2122" w:type="dxa"/>
            <w:vAlign w:val="center"/>
          </w:tcPr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3. </w:t>
            </w:r>
            <w:r>
              <w:rPr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-данных с помощью SQL</w:t>
            </w:r>
          </w:p>
        </w:tc>
        <w:tc>
          <w:tcPr>
            <w:tcW w:w="5515" w:type="dxa"/>
            <w:vAlign w:val="center"/>
          </w:tcPr>
          <w:p w:rsidR="00A0054A" w:rsidRDefault="00C57BDA">
            <w:pPr>
              <w:pStyle w:val="aff4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Типичные задачи финансовой аналитики, связанные с использование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>Использование операторов агрегации для формирования финансовой аналитики.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>Использование вложенных запросов для выборки финансовых данных по сложным критериям.</w:t>
            </w:r>
          </w:p>
          <w:p w:rsidR="00A0054A" w:rsidRDefault="00C57BDA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9-17.</w:t>
            </w:r>
          </w:p>
        </w:tc>
        <w:tc>
          <w:tcPr>
            <w:tcW w:w="2139" w:type="dxa"/>
            <w:vAlign w:val="center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</w:tbl>
    <w:p w:rsidR="00A0054A" w:rsidRDefault="00C57BDA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_Toc163552278"/>
      <w:bookmarkStart w:id="65" w:name="_Toc417973961"/>
      <w:bookmarkStart w:id="66" w:name="_Toc462962404"/>
      <w:bookmarkStart w:id="67" w:name="_Toc525680790"/>
      <w:bookmarkStart w:id="68" w:name="_Toc25058496"/>
      <w:bookmarkStart w:id="69" w:name="_Toc164699300"/>
      <w:bookmarkStart w:id="70" w:name="_Toc164860437"/>
      <w:bookmarkStart w:id="71" w:name="_Toc164860803"/>
      <w:bookmarkStart w:id="72" w:name="_Toc170825437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A0054A" w:rsidRDefault="00C57BDA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73" w:name="_Toc163552279"/>
      <w:bookmarkStart w:id="74" w:name="_Toc25058497"/>
      <w:bookmarkStart w:id="75" w:name="_Toc164699301"/>
      <w:bookmarkStart w:id="76" w:name="_Toc164860438"/>
      <w:bookmarkStart w:id="77" w:name="_Toc164860804"/>
      <w:bookmarkStart w:id="78" w:name="_Toc170825438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73"/>
      <w:bookmarkEnd w:id="74"/>
      <w:bookmarkEnd w:id="75"/>
      <w:bookmarkEnd w:id="76"/>
      <w:bookmarkEnd w:id="77"/>
      <w:bookmarkEnd w:id="78"/>
    </w:p>
    <w:p w:rsidR="00A0054A" w:rsidRDefault="00C57BDA">
      <w:pPr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A0054A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A0054A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TableParagraph"/>
              <w:spacing w:line="276" w:lineRule="auto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построения баз данных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aff4"/>
              <w:widowControl w:val="0"/>
              <w:numPr>
                <w:ilvl w:val="0"/>
                <w:numId w:val="9"/>
              </w:numPr>
              <w:ind w:left="0" w:firstLine="0"/>
              <w:jc w:val="both"/>
            </w:pPr>
            <w:r>
              <w:t>Роль баз данных в построении информационных систем банковской отрасли.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9"/>
              </w:numPr>
              <w:ind w:left="0" w:firstLine="0"/>
              <w:jc w:val="both"/>
            </w:pPr>
            <w:r>
              <w:t xml:space="preserve">Роль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в финансовой индустрии.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9"/>
              </w:numPr>
              <w:ind w:left="0" w:firstLine="0"/>
              <w:jc w:val="both"/>
            </w:pPr>
            <w:r>
              <w:t>Цели и методы организации финансовой аналитики с использованием баз данных.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9"/>
              </w:numPr>
              <w:ind w:left="0" w:firstLine="0"/>
              <w:jc w:val="both"/>
            </w:pPr>
            <w:r>
              <w:t xml:space="preserve">Базы данных в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архитектуре.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рекомендуемых разделов основной и дополнительной литературы, рекомендуемых информационных ресурсов. </w:t>
            </w:r>
          </w:p>
        </w:tc>
      </w:tr>
      <w:tr w:rsidR="00A0054A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TableParagraph"/>
              <w:spacing w:line="276" w:lineRule="auto"/>
              <w:ind w:left="40" w:right="456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Основы SQL (язык структурированных запросов)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C57BDA">
            <w:pPr>
              <w:pStyle w:val="aff4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CASE</w:t>
            </w:r>
            <w:r>
              <w:t>-средств создания баз данных.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СУБД для Интернет-проектов и мобильных решений.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Способы оптимизация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Операторы преобразования типов данных в </w:t>
            </w:r>
            <w:r>
              <w:rPr>
                <w:lang w:val="en-US"/>
              </w:rPr>
              <w:t>SQL</w:t>
            </w:r>
            <w: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 Подготовка к семинарам. Выполнение кейсов в заданной СУБД.</w:t>
            </w:r>
          </w:p>
        </w:tc>
      </w:tr>
      <w:tr w:rsidR="00A0054A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pStyle w:val="TableParagraph"/>
              <w:spacing w:line="276" w:lineRule="auto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-данных с помощью SQL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54A" w:rsidRDefault="00C57BDA">
            <w:pPr>
              <w:pStyle w:val="aff4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Импорт и экспорт данных из </w:t>
            </w:r>
            <w:r>
              <w:rPr>
                <w:lang w:val="en-US"/>
              </w:rPr>
              <w:t>SQL</w:t>
            </w:r>
            <w:r>
              <w:t xml:space="preserve"> из/во внешние файлы.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для организации </w:t>
            </w:r>
            <w:r>
              <w:rPr>
                <w:lang w:val="en-US"/>
              </w:rPr>
              <w:t>ETL</w:t>
            </w:r>
            <w:r>
              <w:t>.</w:t>
            </w:r>
          </w:p>
          <w:p w:rsidR="00A0054A" w:rsidRDefault="00C57BDA">
            <w:pPr>
              <w:pStyle w:val="aff4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>Принципы организации хранилищ данных для финансовых организаций.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кейсов в заданной СУБД.</w:t>
            </w:r>
          </w:p>
        </w:tc>
      </w:tr>
    </w:tbl>
    <w:p w:rsidR="00A0054A" w:rsidRDefault="00C57BDA">
      <w:pPr>
        <w:pStyle w:val="2"/>
        <w:numPr>
          <w:ilvl w:val="0"/>
          <w:numId w:val="0"/>
        </w:numPr>
        <w:ind w:firstLine="567"/>
        <w:rPr>
          <w:rFonts w:ascii="Times New Roman" w:hAnsi="Times New Roman" w:cs="Times New Roman"/>
        </w:rPr>
      </w:pPr>
      <w:bookmarkStart w:id="79" w:name="_Toc163552280"/>
      <w:bookmarkStart w:id="80" w:name="_Toc25058498"/>
      <w:bookmarkStart w:id="81" w:name="_Toc164699302"/>
      <w:bookmarkStart w:id="82" w:name="_Toc164860439"/>
      <w:bookmarkStart w:id="83" w:name="_Toc164860805"/>
      <w:bookmarkStart w:id="84" w:name="_Toc170825439"/>
      <w:r>
        <w:rPr>
          <w:rFonts w:ascii="Times New Roman" w:hAnsi="Times New Roman" w:cs="Times New Roman"/>
        </w:rPr>
        <w:lastRenderedPageBreak/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79"/>
      <w:bookmarkEnd w:id="80"/>
      <w:bookmarkEnd w:id="81"/>
      <w:bookmarkEnd w:id="82"/>
      <w:bookmarkEnd w:id="83"/>
      <w:bookmarkEnd w:id="84"/>
    </w:p>
    <w:p w:rsidR="00A0054A" w:rsidRDefault="00C57BDA">
      <w:pPr>
        <w:pStyle w:val="095"/>
        <w:spacing w:line="276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A0054A" w:rsidRDefault="00C57BDA">
      <w:pPr>
        <w:pStyle w:val="095"/>
        <w:numPr>
          <w:ilvl w:val="0"/>
          <w:numId w:val="12"/>
        </w:numPr>
        <w:spacing w:line="276" w:lineRule="auto"/>
        <w:ind w:left="0" w:right="142" w:firstLine="708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A0054A" w:rsidRDefault="00C57BDA">
      <w:pPr>
        <w:pStyle w:val="095"/>
        <w:numPr>
          <w:ilvl w:val="0"/>
          <w:numId w:val="12"/>
        </w:numPr>
        <w:spacing w:line="276" w:lineRule="auto"/>
        <w:ind w:left="0" w:right="-711" w:firstLine="708"/>
        <w:rPr>
          <w:color w:val="000000"/>
          <w:szCs w:val="28"/>
        </w:rPr>
      </w:pPr>
      <w:r>
        <w:rPr>
          <w:color w:val="000000"/>
          <w:szCs w:val="28"/>
        </w:rPr>
        <w:t>решение задач и их обсуждение;</w:t>
      </w:r>
    </w:p>
    <w:p w:rsidR="00A0054A" w:rsidRDefault="00C57BDA">
      <w:pPr>
        <w:pStyle w:val="095"/>
        <w:numPr>
          <w:ilvl w:val="0"/>
          <w:numId w:val="12"/>
        </w:numPr>
        <w:spacing w:line="276" w:lineRule="auto"/>
        <w:ind w:left="0" w:right="-711" w:firstLine="708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A0054A" w:rsidRDefault="00A0054A">
      <w:pPr>
        <w:jc w:val="center"/>
        <w:rPr>
          <w:i/>
          <w:szCs w:val="28"/>
        </w:rPr>
      </w:pPr>
    </w:p>
    <w:p w:rsidR="00A0054A" w:rsidRDefault="00C57BDA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Примерные задания контрольных работ: </w:t>
      </w:r>
    </w:p>
    <w:p w:rsidR="00A0054A" w:rsidRDefault="00C57BDA">
      <w:pPr>
        <w:pStyle w:val="aff4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</w:rPr>
        <w:t>-диаграмму (концептуальную модель данных) базы данных информационной системы банка.</w:t>
      </w:r>
    </w:p>
    <w:p w:rsidR="00A0054A" w:rsidRDefault="00C57BDA">
      <w:pPr>
        <w:pStyle w:val="aff4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в заданной СУБД схему базы данных из 3 таблиц: «Клиенты», «Вклады», «Платежи». Поясните, почему появляется отдельная таблица «Платежи».</w:t>
      </w:r>
    </w:p>
    <w:p w:rsidR="00A0054A" w:rsidRDefault="00C57BDA">
      <w:pPr>
        <w:pStyle w:val="aff4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Обоснуйте логические связи между сущностями предметной области </w:t>
      </w:r>
    </w:p>
    <w:p w:rsidR="00A0054A" w:rsidRDefault="00C57BDA">
      <w:pPr>
        <w:pStyle w:val="aff4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>-запрос, который вычисляет суммарные затраты клиентов банка по каждому месяцу.</w:t>
      </w:r>
    </w:p>
    <w:p w:rsidR="00A0054A" w:rsidRDefault="00A0054A">
      <w:pPr>
        <w:pStyle w:val="aff4"/>
        <w:ind w:left="0" w:firstLine="709"/>
        <w:jc w:val="both"/>
      </w:pPr>
    </w:p>
    <w:p w:rsidR="00A0054A" w:rsidRDefault="00C57BDA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A0054A" w:rsidRDefault="00A0054A">
      <w:pPr>
        <w:pStyle w:val="aff4"/>
        <w:ind w:left="0" w:firstLine="709"/>
        <w:jc w:val="both"/>
        <w:rPr>
          <w:sz w:val="28"/>
          <w:szCs w:val="28"/>
        </w:rPr>
      </w:pPr>
    </w:p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85" w:name="_Toc422097290"/>
      <w:bookmarkStart w:id="86" w:name="_Toc500499437"/>
      <w:bookmarkStart w:id="87" w:name="_Toc163552281"/>
      <w:bookmarkStart w:id="88" w:name="_Toc25058499"/>
      <w:bookmarkStart w:id="89" w:name="_Toc164699303"/>
      <w:bookmarkStart w:id="90" w:name="_Toc164860440"/>
      <w:bookmarkStart w:id="91" w:name="_Toc164860806"/>
      <w:bookmarkStart w:id="92" w:name="_Toc170825440"/>
      <w:bookmarkEnd w:id="85"/>
      <w:bookmarkEnd w:id="86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87"/>
      <w:bookmarkEnd w:id="88"/>
      <w:bookmarkEnd w:id="89"/>
      <w:bookmarkEnd w:id="90"/>
      <w:bookmarkEnd w:id="91"/>
      <w:bookmarkEnd w:id="92"/>
    </w:p>
    <w:p w:rsidR="00A0054A" w:rsidRDefault="00C57BDA">
      <w:pPr>
        <w:suppressAutoHyphens/>
        <w:spacing w:line="360" w:lineRule="exact"/>
        <w:ind w:firstLine="709"/>
        <w:jc w:val="both"/>
      </w:pPr>
      <w:bookmarkStart w:id="93" w:name="_Hlk107308697"/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93"/>
    </w:p>
    <w:p w:rsidR="00A0054A" w:rsidRDefault="00A0054A">
      <w:pPr>
        <w:spacing w:line="360" w:lineRule="exact"/>
        <w:ind w:firstLine="709"/>
        <w:jc w:val="both"/>
        <w:rPr>
          <w:b/>
          <w:szCs w:val="28"/>
        </w:rPr>
      </w:pPr>
    </w:p>
    <w:p w:rsidR="00A0054A" w:rsidRDefault="00A0054A">
      <w:pPr>
        <w:spacing w:line="360" w:lineRule="exact"/>
        <w:ind w:firstLine="709"/>
        <w:jc w:val="both"/>
        <w:rPr>
          <w:b/>
          <w:szCs w:val="28"/>
        </w:rPr>
      </w:pPr>
    </w:p>
    <w:p w:rsidR="00A0054A" w:rsidRDefault="00A0054A">
      <w:pPr>
        <w:spacing w:line="360" w:lineRule="exact"/>
        <w:ind w:firstLine="709"/>
        <w:jc w:val="both"/>
        <w:rPr>
          <w:b/>
          <w:szCs w:val="28"/>
        </w:rPr>
      </w:pPr>
    </w:p>
    <w:p w:rsidR="00A0054A" w:rsidRDefault="00A0054A">
      <w:pPr>
        <w:spacing w:line="360" w:lineRule="exact"/>
        <w:ind w:firstLine="709"/>
        <w:jc w:val="both"/>
        <w:rPr>
          <w:b/>
          <w:szCs w:val="28"/>
        </w:rPr>
      </w:pPr>
    </w:p>
    <w:p w:rsidR="00A0054A" w:rsidRDefault="00A0054A">
      <w:pPr>
        <w:spacing w:line="360" w:lineRule="exact"/>
        <w:ind w:firstLine="709"/>
        <w:jc w:val="both"/>
        <w:rPr>
          <w:b/>
          <w:szCs w:val="28"/>
        </w:rPr>
      </w:pPr>
    </w:p>
    <w:p w:rsidR="00A0054A" w:rsidRDefault="00C57BDA">
      <w:pPr>
        <w:spacing w:line="360" w:lineRule="exact"/>
        <w:ind w:firstLine="709"/>
        <w:jc w:val="center"/>
        <w:rPr>
          <w:b/>
          <w:szCs w:val="28"/>
        </w:rPr>
      </w:pPr>
      <w:r>
        <w:rPr>
          <w:b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</w:p>
    <w:p w:rsidR="00A0054A" w:rsidRDefault="00C57BDA">
      <w:pPr>
        <w:spacing w:line="360" w:lineRule="exact"/>
        <w:ind w:firstLine="709"/>
        <w:jc w:val="right"/>
        <w:rPr>
          <w:szCs w:val="28"/>
        </w:rPr>
      </w:pPr>
      <w:r>
        <w:rPr>
          <w:szCs w:val="28"/>
        </w:rPr>
        <w:t>Таблица 6</w:t>
      </w:r>
      <w:bookmarkStart w:id="94" w:name="_Hlk107308407"/>
      <w:bookmarkStart w:id="95" w:name="_Hlk25255353"/>
      <w:bookmarkEnd w:id="94"/>
      <w:bookmarkEnd w:id="95"/>
    </w:p>
    <w:tbl>
      <w:tblPr>
        <w:tblStyle w:val="affc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52"/>
        <w:gridCol w:w="2875"/>
        <w:gridCol w:w="2929"/>
      </w:tblGrid>
      <w:tr w:rsidR="00A0054A">
        <w:trPr>
          <w:tblHeader/>
        </w:trPr>
        <w:tc>
          <w:tcPr>
            <w:tcW w:w="1716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54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78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0054A">
        <w:trPr>
          <w:trHeight w:val="341"/>
        </w:trPr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</w:t>
            </w:r>
          </w:p>
        </w:tc>
      </w:tr>
      <w:tr w:rsidR="00A0054A">
        <w:tc>
          <w:tcPr>
            <w:tcW w:w="1716" w:type="dxa"/>
            <w:vMerge w:val="restart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УК-11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принципы, основные методы и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системного моделирования.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ситуационный подход для формирования концепции информационной системы на основе базы данных.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редакторе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 сформировать организационную модель банка.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редакторе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 сформировать модель структуры информационной системы банка.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основы онтологического и архитектурного моделирования.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систематизировать требования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стейкхолдеров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к информационной системе и реализовать их в виде соответствующих моделей.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 сформировать онтологическую модель информационной системы управления банка.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реестр заинтересованных сторон проекта и их требования в таблицу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анализа и формализации требований.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необходимые методы принятия решений для оценки и выбора информационных систем и технологий.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QFD</w:t>
            </w:r>
            <w:r>
              <w:rPr>
                <w:sz w:val="24"/>
                <w:szCs w:val="24"/>
              </w:rPr>
              <w:t>-матрицу, формализовать требования к информационной системе банка.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метод анализа иерархий и цифровой сервис </w:t>
            </w:r>
            <w:hyperlink r:id="rId8">
              <w:r>
                <w:rPr>
                  <w:sz w:val="24"/>
                  <w:szCs w:val="24"/>
                </w:rPr>
                <w:t>https://bpmsg.com/ahp/ahp-calc.php</w:t>
              </w:r>
            </w:hyperlink>
            <w:r>
              <w:rPr>
                <w:sz w:val="24"/>
                <w:szCs w:val="24"/>
              </w:rPr>
              <w:t>, выполнить ранжирование требований к информационной системе банка.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4. Критически переосмысливает свой выбор, сопоставляя с альтернативными </w:t>
            </w:r>
            <w:r>
              <w:rPr>
                <w:bCs/>
                <w:sz w:val="24"/>
              </w:rPr>
              <w:lastRenderedPageBreak/>
              <w:t>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концепцию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принципы концепции </w:t>
            </w:r>
            <w:r>
              <w:rPr>
                <w:rFonts w:eastAsia="MS Mincho"/>
                <w:sz w:val="24"/>
                <w:lang w:val="en-US" w:eastAsia="ja-JP"/>
              </w:rPr>
              <w:lastRenderedPageBreak/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отчетов, а также методы предварительной подготовки данных для ее применения.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proofErr w:type="spellStart"/>
            <w:r>
              <w:rPr>
                <w:sz w:val="24"/>
                <w:szCs w:val="24"/>
                <w:lang w:val="en-US"/>
              </w:rPr>
              <w:t>Figma</w:t>
            </w:r>
            <w:proofErr w:type="spellEnd"/>
            <w:r>
              <w:rPr>
                <w:sz w:val="24"/>
                <w:szCs w:val="24"/>
              </w:rPr>
              <w:t xml:space="preserve">, сформировать прототип аналитического </w:t>
            </w:r>
            <w:proofErr w:type="spellStart"/>
            <w:r>
              <w:rPr>
                <w:sz w:val="24"/>
                <w:szCs w:val="24"/>
              </w:rPr>
              <w:t>дашборда</w:t>
            </w:r>
            <w:proofErr w:type="spellEnd"/>
            <w:r>
              <w:rPr>
                <w:sz w:val="24"/>
                <w:szCs w:val="24"/>
              </w:rPr>
              <w:t xml:space="preserve"> банка.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2. </w:t>
            </w: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DataLens</w:t>
            </w:r>
            <w:proofErr w:type="spellEnd"/>
            <w:r>
              <w:rPr>
                <w:sz w:val="24"/>
                <w:szCs w:val="24"/>
              </w:rPr>
              <w:t xml:space="preserve"> создать аналитический </w:t>
            </w:r>
            <w:proofErr w:type="spellStart"/>
            <w:r>
              <w:rPr>
                <w:sz w:val="24"/>
                <w:szCs w:val="24"/>
              </w:rPr>
              <w:t>дашборд</w:t>
            </w:r>
            <w:proofErr w:type="spellEnd"/>
            <w:r>
              <w:rPr>
                <w:sz w:val="24"/>
                <w:szCs w:val="24"/>
              </w:rPr>
              <w:t xml:space="preserve"> банка.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формирования бизнес-моделей.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анализ бизнес-моделей для выявления проблем в стратегическом планировании.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канву А. </w:t>
            </w:r>
            <w:proofErr w:type="spellStart"/>
            <w:r>
              <w:rPr>
                <w:sz w:val="24"/>
                <w:szCs w:val="24"/>
              </w:rPr>
              <w:t>Остервальдера</w:t>
            </w:r>
            <w:proofErr w:type="spellEnd"/>
            <w:r>
              <w:rPr>
                <w:sz w:val="24"/>
                <w:szCs w:val="24"/>
              </w:rPr>
              <w:t>, сформировать бизнес-модель цифрового-банка.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, сформировать онтологическую модель цифровой экосистемы банка на основе канвы А. </w:t>
            </w:r>
            <w:proofErr w:type="spellStart"/>
            <w:r>
              <w:rPr>
                <w:sz w:val="24"/>
                <w:szCs w:val="24"/>
              </w:rPr>
              <w:t>Остервальдера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визуализации деловой и аналитической информации, паттерны формирования аналитических отчетов.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эффективно применять визуально-графические элементы интерфейса для формирования интерактивных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>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заданной СУБД сформировать схему данных банка, состоящую из 5-6 таблиц.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Access</w:t>
            </w:r>
            <w:r>
              <w:rPr>
                <w:sz w:val="24"/>
                <w:szCs w:val="24"/>
              </w:rPr>
              <w:t xml:space="preserve"> сформировать для банка 3 запроса и три отчета на их основе. Сформировать в заданной СУБД форму интерфейса для вызова этих отчетов.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 w:val="restart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ПКН-3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</w:t>
            </w:r>
            <w:r>
              <w:rPr>
                <w:sz w:val="24"/>
                <w:szCs w:val="24"/>
              </w:rPr>
              <w:lastRenderedPageBreak/>
              <w:t>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suppressAutoHyphens/>
              <w:ind w:left="2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принципы процедуры </w:t>
            </w:r>
            <w:r>
              <w:rPr>
                <w:rFonts w:eastAsia="MS Mincho"/>
                <w:sz w:val="24"/>
                <w:lang w:val="en-US" w:eastAsia="ja-JP"/>
              </w:rPr>
              <w:t>ETL</w:t>
            </w:r>
            <w:r>
              <w:rPr>
                <w:rFonts w:eastAsia="MS Mincho"/>
                <w:sz w:val="24"/>
                <w:lang w:eastAsia="ja-JP"/>
              </w:rPr>
              <w:t xml:space="preserve"> для сбора и консолидации данных.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программные решения для сбора, фильтрации и консолидации данных.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Query</w:t>
            </w:r>
            <w:r>
              <w:rPr>
                <w:sz w:val="24"/>
                <w:szCs w:val="24"/>
              </w:rPr>
              <w:t xml:space="preserve"> сформировать запрос, который бы выбирал данные из текстового файла и базы данных </w:t>
            </w:r>
            <w:r>
              <w:rPr>
                <w:sz w:val="24"/>
                <w:szCs w:val="24"/>
                <w:lang w:val="en-US"/>
              </w:rPr>
              <w:t>Access</w:t>
            </w:r>
            <w:r>
              <w:rPr>
                <w:sz w:val="24"/>
                <w:szCs w:val="24"/>
              </w:rPr>
              <w:t>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заданной СУБД сформировать запрос к внешней таблице, загружаемой из файла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>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базовые математические функции анализа данных, используемых в СБУД.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применять функции агрегации и консолидации данных в используемых СУБД.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запрос в СУБД </w:t>
            </w:r>
            <w:r>
              <w:rPr>
                <w:sz w:val="24"/>
                <w:szCs w:val="24"/>
                <w:lang w:val="en-US"/>
              </w:rPr>
              <w:t>PostgreSQL</w:t>
            </w:r>
            <w:r>
              <w:rPr>
                <w:sz w:val="24"/>
                <w:szCs w:val="24"/>
              </w:rPr>
              <w:t>, рассчитывающий НДФЛ и пенсионные отчисления для сотрудника.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запрос в СУБД </w:t>
            </w:r>
            <w:r>
              <w:rPr>
                <w:sz w:val="24"/>
                <w:szCs w:val="24"/>
                <w:lang w:val="en-US"/>
              </w:rPr>
              <w:t>MySQL</w:t>
            </w:r>
            <w:r>
              <w:rPr>
                <w:sz w:val="24"/>
                <w:szCs w:val="24"/>
              </w:rPr>
              <w:t>, рассчитывающий накопленную сумму простого банковского процента по вкладу.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основные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архитектурного моделирования информационных систем для решения конкретных финансово-экономических задач.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формировать модели архитектуры информационных систем для решения конкретных финансово-экономических задач.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диаграмму прецедентов </w:t>
            </w:r>
            <w:r>
              <w:rPr>
                <w:sz w:val="24"/>
                <w:szCs w:val="24"/>
                <w:lang w:val="en-US"/>
              </w:rPr>
              <w:t>UML</w:t>
            </w:r>
            <w:r>
              <w:rPr>
                <w:sz w:val="24"/>
                <w:szCs w:val="24"/>
              </w:rPr>
              <w:t xml:space="preserve"> для информационной системы банка.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sz w:val="24"/>
                <w:szCs w:val="24"/>
              </w:rPr>
              <w:t>фреймворк</w:t>
            </w:r>
            <w:proofErr w:type="spellEnd"/>
            <w:r>
              <w:rPr>
                <w:sz w:val="24"/>
                <w:szCs w:val="24"/>
              </w:rPr>
              <w:t xml:space="preserve"> Дж. </w:t>
            </w:r>
            <w:proofErr w:type="spellStart"/>
            <w:r>
              <w:rPr>
                <w:sz w:val="24"/>
                <w:szCs w:val="24"/>
              </w:rPr>
              <w:t>Захмана</w:t>
            </w:r>
            <w:proofErr w:type="spellEnd"/>
            <w:r>
              <w:rPr>
                <w:sz w:val="24"/>
                <w:szCs w:val="24"/>
              </w:rPr>
              <w:t>, представить модель архитектуры информационной системы банка.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математические модели и цифровые сервисы для их применения с целью подготовки принятия финансово-экономических решений.</w:t>
            </w:r>
          </w:p>
          <w:p w:rsidR="00A0054A" w:rsidRDefault="00C57BD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прикладные цифровые решения и программные средства для проведения математических расчетов с целью поддержки принятия финансово-экономических решений.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sz w:val="24"/>
                <w:szCs w:val="24"/>
                <w:lang w:val="en-US"/>
              </w:rPr>
              <w:t>Loginom</w:t>
            </w:r>
            <w:proofErr w:type="spellEnd"/>
            <w:r>
              <w:rPr>
                <w:sz w:val="24"/>
                <w:szCs w:val="24"/>
              </w:rPr>
              <w:t>, сформировать прогноз оценки возможности выдачи кредитов клиентам.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sz w:val="24"/>
                <w:szCs w:val="24"/>
                <w:lang w:val="en-US"/>
              </w:rPr>
              <w:t>Loginom</w:t>
            </w:r>
            <w:proofErr w:type="spellEnd"/>
            <w:r>
              <w:rPr>
                <w:sz w:val="24"/>
                <w:szCs w:val="24"/>
              </w:rPr>
              <w:t>, сформировать прогноз инвестиционной привлекательности внедрения информационной системы банка.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«Государственные и муниципальные финансы»</w:t>
            </w:r>
          </w:p>
        </w:tc>
      </w:tr>
      <w:tr w:rsidR="00A0054A">
        <w:tc>
          <w:tcPr>
            <w:tcW w:w="1716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ПКП-3.</w:t>
            </w:r>
            <w:r>
              <w:rPr>
                <w:sz w:val="24"/>
                <w:szCs w:val="24"/>
              </w:rPr>
              <w:t xml:space="preserve"> Спо</w:t>
            </w:r>
            <w:r>
              <w:rPr>
                <w:sz w:val="24"/>
                <w:szCs w:val="24"/>
              </w:rPr>
              <w:lastRenderedPageBreak/>
              <w:t>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 xml:space="preserve">1. Анализирует и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кон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 xml:space="preserve">цепции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ETL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формирования хранилищ данный с целью решения задач финансовой аналитики.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аналитические запросы к базе данных для построения аналитической финансовой отчетности.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Сформируйте ER-диаграмму типа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«звезда» для хранилища данных для управления государственными и муниципальными финансами.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В СУБД сформируйте аналитический запрос к БД статистической отчетности, в котором бы и использовались операции с датами (сложение дат, вычитание дат, выборка по периоду).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формирования агрегированных многотабличных SQL-запросов   для формирования финансовых аналитических отчетов.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операторы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JOIN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GROUP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BY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формирования многотабличных аналитических финансовых отчетов.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СУБД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PostgreSQL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напишите функцию, содержащую цикл с оператором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CURSOR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формирования аналитического финансового отчета.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СУБД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PostgreSQL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операторы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JOIN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GROUP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BY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консолидированный запрос финансовой отчетности для муниципального учреждения.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«Управление финансовыми рисками и страхование»</w:t>
            </w:r>
          </w:p>
        </w:tc>
      </w:tr>
      <w:tr w:rsidR="00A0054A">
        <w:tc>
          <w:tcPr>
            <w:tcW w:w="1716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ПКП-3. </w:t>
            </w:r>
            <w:r>
              <w:rPr>
                <w:sz w:val="24"/>
                <w:szCs w:val="24"/>
              </w:rPr>
              <w:t>Способность эффективно взаимодействовать с экономическими субъектами, организаци</w:t>
            </w:r>
            <w:r>
              <w:rPr>
                <w:sz w:val="24"/>
                <w:szCs w:val="24"/>
              </w:rPr>
              <w:lastRenderedPageBreak/>
              <w:t>ями инфраструктуры страхового рынка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Вырабатывает управленческие решения по взаимодействию с экономическими субъектами, организациями инфраструктуры страхового рынка.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tabs>
                <w:tab w:val="left" w:pos="128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аналитические методы принятия решений для управления организациями инфраструктуры страхового рынка.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ab/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алгоритмы аналитических запросов агрегации для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поддержки принятия решений организаций инфраструктуры страхового рынка.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метод анализа иерархий оцените характеристики 2-3 аналитических систем для страхового рынка. 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СУБД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PostgreSQL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напишите функцию, содержащую цикл WHILE и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агрегирующий запрос для расчета страховых платежей.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Оценивает результаты работы с организациями инфраструктуры страхового рынка.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сбора и анализа требований к аналитическим решениям для оценки результатов работы организаций инфраструктуры страхового рынка.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методы сбора и анализа требований к аналитическим решениям получения количественных показателей оценки результатов работы с организациями инфраструктуры страхового рынка.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Разработайте анкету для сбора требований к мобильному приложению по страхованию недвижимости.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метод анализа иерархий проанализируйте требования к мобильному приложению по страхованию недвижимости.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A0054A">
        <w:tc>
          <w:tcPr>
            <w:tcW w:w="1716" w:type="dxa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ПКП-1. </w:t>
            </w:r>
            <w:r>
              <w:rPr>
                <w:sz w:val="24"/>
                <w:szCs w:val="24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основные правовые информационные системы и методы извлечения из них необходимых данных.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сервисы поиска и фильтрации основных правовых информационных для извлечениях из них  необходимых данных.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системы «Гарант» или «Консультант+» сформируйте подборку нормативных документов, регулирующих организацию государственного финансового контроля.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системы «Гарант» или «Консультант+» выполните контент-анализ нормативных документов, регулирующих организацию государственного финансового контроля и сформируйте онтологию по результатам этого анализа.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и подходы сбора и анализа бизнес-требований для построения аналитических решений 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методы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FURPS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QFD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построения аналитических решений для проведения контрольных и экспертно-аналитических мероприятий.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Выполните KJ-анализ бизнес-требований для экспертной системы государственного финансового контроля.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QFD-матрицу для анализа требований к экспертной системы государственного финансового контроля.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и подходы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аналитические решения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Сформируйте UM диаграмму прецедентов для системы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Сформируйте UM диаграмму классов для системы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«Государственный финансовый контроль»</w:t>
            </w:r>
          </w:p>
        </w:tc>
      </w:tr>
      <w:tr w:rsidR="00A0054A">
        <w:tc>
          <w:tcPr>
            <w:tcW w:w="1716" w:type="dxa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ПКП-1. </w:t>
            </w:r>
            <w:r>
              <w:rPr>
                <w:sz w:val="24"/>
                <w:szCs w:val="24"/>
              </w:rPr>
              <w:t xml:space="preserve">Способность собирать и обобщать информацию, необходимую для проведения государственного финансового контроля </w:t>
            </w:r>
            <w:r>
              <w:rPr>
                <w:sz w:val="24"/>
                <w:szCs w:val="24"/>
              </w:rPr>
              <w:lastRenderedPageBreak/>
              <w:t>(аудита)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основные правовые информационные системы и методы извлечения из них необходимых данных.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сервисы поиска и фильтрации основных правовых информационных для из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влечениях из них  необходимых данных.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системы «Гарант» или «Консультант+» сформируйте подборку нормативных документов, регулирующих организацию государственного финансового контроля.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системы «Гарант» или «Консультант+» выполните контент-анализ нормативных документов, регулирующих организацию государственного финансового контроля и сформируйте онтологию по результатам этого анализа.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и подходы сбора и анализа бизнес-требований для построения аналитических решений 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методы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FURPS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QFD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построения аналитических решений для проведения контрольных и экспертно-аналитических мероприятий.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Выполните KJ-анализ бизнес-требований для экспертной системы государственного финансового контроля.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QFD-матрицу для анализа требований к экспертной системы государственного финансового контроля.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и подходы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для проведения контрольных и экспертно-аналитических мероприятий.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аналитические решения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Сформируйте UM диаграмму прецедентов для системы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экспертно-аналитических мероприятий.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Сформируйте UM диаграмму классов для системы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Big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Data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сбора и обобщения информации для проведения контрольных и экспертно-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аналитических мероприятий.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«Казначейское дело»</w:t>
            </w:r>
          </w:p>
        </w:tc>
      </w:tr>
      <w:tr w:rsidR="00A0054A">
        <w:tc>
          <w:tcPr>
            <w:tcW w:w="1716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ПКП-4. </w:t>
            </w:r>
            <w:r>
              <w:rPr>
                <w:sz w:val="24"/>
                <w:szCs w:val="24"/>
              </w:rPr>
              <w:t>Способность управления казначейскими рисками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Владеет приемами идентификации казначейских рисков.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   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классификацию казначейских рисков, а также вызывающих их факторов.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онтологическую модель казначейских рисков, включающую глоссарий и причинно-следственные связи для последующей идентификации рисков.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UML диаграмму классов казначейских рисков.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AnyLogic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причинно-следственную диаграмму казначейских рисков. 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Применяет методику оценки казначейских рисков.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источники возникновения казначейских рисков, факторы их возникновения и условия их появления для последующей оценки казначейских рисков.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данные казначейских органов, результаты аудита проверок надзорных органов и другие источники информации для оценки казначейских рисков.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ER-диаграмму базы данных, содержащую источники казначейских рисков,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факторы их возникновения и условия их появления.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SQL-запрос к базе данных, объединяющий данные об источниках казначейских рисков, факторах их возникновения и условиях и появления с помощью операторов JOIN.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Обосновывает решения по повышению эффективности управления казначейскими рисками.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качественные и количественные методы анализа рисков.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осуществлять сбор и обработку данных для оценки эффективности управления казначейскими рисками.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Для оценки рисков сформируйте в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Power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Query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запрос о заключенных контрактах 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онтологическую модель на основе классификатора внутренних рисков ТОФК и внутренних документов организации.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«Финансы и банковское дело»</w:t>
            </w:r>
          </w:p>
        </w:tc>
      </w:tr>
      <w:tr w:rsidR="00A0054A">
        <w:tc>
          <w:tcPr>
            <w:tcW w:w="1716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ПКП-3. </w:t>
            </w:r>
            <w:r>
              <w:rPr>
                <w:sz w:val="24"/>
                <w:szCs w:val="24"/>
              </w:rPr>
              <w:t xml:space="preserve">Способность рассчитывать, </w:t>
            </w:r>
            <w:r>
              <w:rPr>
                <w:sz w:val="24"/>
                <w:szCs w:val="24"/>
              </w:rPr>
              <w:lastRenderedPageBreak/>
              <w:t>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владение отдель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 xml:space="preserve">ными инструментами и методами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финтеха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методы сбора и анализа требований к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финтех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>-сервисам, формирования моделей базы данных и архитектуры прикладных аналитических систем для решения профессиональных задач на микро-и макроуровне.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архитектуры предприятия для построения прикладных аналитических систем для решения профессиональных задач на микро-и макроуровне.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метод анализа иерархий, проведите анализ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 xml:space="preserve">требований к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финтех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-сервису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P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2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P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-кредитования.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Сформируйте UML диаграмму классов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финтех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>-сервиса P2P-кредитования.</w:t>
            </w: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классификацию рисков денежно-кредитной и финансовой сферы, причины их возникновения и их последствия.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причинно-следственную модель рисков денежно-кредитной и финансовой сферы, факторов, вызывающих риски и их последствия.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онтологическую модель рисков денежно-кредитной и финансовой сферы, причины их возникновения и их последствия.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AnyLogic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причинно-следственную диаграмму рисков денежно-кредитной и финансовой сферы, факторов, вызывающих риски и их последствия.</w:t>
            </w: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методы анализа и оценки рисков деятельности финансово-кредитных организаций, а также принципы сбора и консолидации данных из различных источников для использования данных методов.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аналитические средства и  математический аппарат для формирования запросов к БД для расчетов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рисков финансово-кредитных организаций с целью проведения ситуационного анализа.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ER-диаграмму хранилища данных финансово-кредитной организации типа «снежинка».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AnyLogic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диаграмму «сток-накопитель», характеризующую поступления доходов и расходов в финансово-кредитной организации.</w:t>
            </w: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и методы анализа литературных источников, информационно-правовых и статистических системы для извлечения знаний о зарубежном опыте регулирования финансово-кредитной сферы.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проводить анализ литературных источников для исследования зарубежном  опыте регулирования финансово-кредитной сферы.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правовые системы «Гарант» и «Консультант+» выбрать законы о регулировании финансово-кредитной сферы и выполнить контент-анализ их основных положений.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Используя онлайн ресурс library.fa.ru сформируйте подборку статей о зарубежном опыте регулирования финансово-кредитной сферы и выполните их контент-анализ.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«Бизнес и финансы социальной сферы»</w:t>
            </w:r>
          </w:p>
        </w:tc>
      </w:tr>
      <w:tr w:rsidR="00A0054A">
        <w:tc>
          <w:tcPr>
            <w:tcW w:w="1716" w:type="dxa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ПКП-2. </w:t>
            </w:r>
            <w:r>
              <w:rPr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</w:t>
            </w:r>
            <w:r>
              <w:rPr>
                <w:sz w:val="24"/>
                <w:szCs w:val="24"/>
              </w:rPr>
              <w:lastRenderedPageBreak/>
              <w:t>мониторинг, анализировать и контролировать ход их выполнения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Оценивает современное состояние и тенденции развития организаций социальной сферы.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2878" w:type="dxa"/>
          </w:tcPr>
          <w:p w:rsidR="00A0054A" w:rsidRDefault="00C57BDA">
            <w:pPr>
              <w:widowControl w:val="0"/>
              <w:tabs>
                <w:tab w:val="left" w:pos="1245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ключевые показатели эффективности организаций социальной сферы.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разрабатывать запросы к БД для расчетов ключевых показателей эффективности организаций социальной сферы.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Для оценки информационной открытости организации социальной сферы выполните анализ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web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-статистки ее сайта с помощью сервиса </w:t>
            </w:r>
            <w:proofErr w:type="spellStart"/>
            <w:r>
              <w:rPr>
                <w:rFonts w:eastAsia="MS Mincho"/>
                <w:color w:val="00000A"/>
                <w:sz w:val="24"/>
                <w:lang w:val="en-US" w:eastAsia="ja-JP"/>
              </w:rPr>
              <w:t>SimilarWeb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>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сервис wordstat.yandex.ru оцените сформируйте список ключевых фраз, характеризующих информационную открытость организации социальной сферы, и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сгруппируйте эти фразы на три группы: высокочастотные, среднечастотные и низкочастотные.</w:t>
            </w:r>
          </w:p>
        </w:tc>
      </w:tr>
      <w:tr w:rsidR="00A0054A">
        <w:tc>
          <w:tcPr>
            <w:tcW w:w="1716" w:type="dxa"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tabs>
                <w:tab w:val="left" w:pos="166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формирования аналитических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анализа развития социальных проектов и услуг.</w:t>
            </w:r>
          </w:p>
          <w:p w:rsidR="00A0054A" w:rsidRDefault="00C57BDA">
            <w:pPr>
              <w:widowControl w:val="0"/>
              <w:tabs>
                <w:tab w:val="left" w:pos="166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создавать аналитические запросы к различным источникам данных, а также реализовывать модели их консолидации.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Сформируйте диаграмму «Облако слов», отражающую частотность слов в отзывах граждан о социальном проекте или услуге.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словарь тональности в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Power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Query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запрос по анализу тональности отзывов граждан о социальном проекте или услуге.</w:t>
            </w:r>
          </w:p>
        </w:tc>
      </w:tr>
      <w:tr w:rsidR="00A0054A">
        <w:tc>
          <w:tcPr>
            <w:tcW w:w="1716" w:type="dxa"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Определяет формы и методы контроля реализации социальных проектов и услуг.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принципы и подходы анализа данных социальных сервисов для выявления мнений и настроений граждан.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технологии сбора данных социальных сервисов для анализа мнений и настроений граждан.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С помощью сервиса IQBUZZ.RU выполните анализ мнений и настроений граждан о деятельности организации социальной сферы.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 помощью сервиса </w:t>
            </w:r>
            <w:proofErr w:type="spellStart"/>
            <w:r>
              <w:rPr>
                <w:rFonts w:eastAsia="MS Mincho"/>
                <w:color w:val="00000A"/>
                <w:sz w:val="24"/>
                <w:lang w:val="en-US" w:eastAsia="ja-JP"/>
              </w:rPr>
              <w:t>wordstat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>.</w:t>
            </w:r>
            <w:proofErr w:type="spellStart"/>
            <w:r>
              <w:rPr>
                <w:rFonts w:eastAsia="MS Mincho"/>
                <w:color w:val="00000A"/>
                <w:sz w:val="24"/>
                <w:lang w:val="en-US" w:eastAsia="ja-JP"/>
              </w:rPr>
              <w:t>yandex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>.</w:t>
            </w:r>
            <w:proofErr w:type="spellStart"/>
            <w:r>
              <w:rPr>
                <w:rFonts w:eastAsia="MS Mincho"/>
                <w:color w:val="00000A"/>
                <w:sz w:val="24"/>
                <w:lang w:val="en-US" w:eastAsia="ja-JP"/>
              </w:rPr>
              <w:t>ru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статистику Интернет-запросов по темам социальной сферы.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«Финансы и управление финансовыми активами»</w:t>
            </w:r>
          </w:p>
        </w:tc>
      </w:tr>
      <w:tr w:rsidR="00A0054A">
        <w:tc>
          <w:tcPr>
            <w:tcW w:w="1716" w:type="dxa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ПКП-3. </w:t>
            </w:r>
            <w:r>
              <w:rPr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</w:t>
            </w:r>
            <w:r>
              <w:rPr>
                <w:sz w:val="24"/>
                <w:szCs w:val="24"/>
              </w:rPr>
              <w:lastRenderedPageBreak/>
              <w:t>разработки предложений по развитию и управлению общественными, корпоративными и личными финансами</w:t>
            </w: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  <w:p w:rsidR="00A0054A" w:rsidRDefault="00A0054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формирования агрегированных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SQL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-запросов к источникам данных для формирования показателей финансовых планов публично-правовых образований и субъектов хозяйствования.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разрабатывать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SQL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-запросы для анализа показатели финансовых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планов публично-правовых образований и субъектов хозяйствования.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Power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Query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запрос к источнику финансовых данных и рассчитайте коэффициент текущей ликвидности, рентабельность активов.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СУБД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PostgreSQL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запрос для расчета расходов, доходов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предприятия и рентабельности.</w:t>
            </w: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  <w:p w:rsidR="00A0054A" w:rsidRDefault="00A0054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A0054A" w:rsidRDefault="00A0054A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0054A">
        <w:tc>
          <w:tcPr>
            <w:tcW w:w="1716" w:type="dxa"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математические модели и источники данных для проведения расчетов финансовых активов публично-правовых образований, корпораций и домашних хозяйств.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формировать запросы к БД и реализовывать алгоритмы для расчетов финансовых активов публично-правовых образований, корпораций и домашних хозяйств.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Используя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Power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Query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запрос к источнику финансовых данных и рассчитайте коэффициент абсолютной ликвидности, долю оборотных средств в активах и коэффициент обеспечения собственными средствами.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СУБД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PostgreSQL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запрос для расчета коэффициента финансовой устойчивости и коэффициента финансирования предприятия.</w:t>
            </w:r>
          </w:p>
        </w:tc>
      </w:tr>
      <w:tr w:rsidR="00A0054A">
        <w:tc>
          <w:tcPr>
            <w:tcW w:w="1716" w:type="dxa"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2878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построения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публично-правовых образований, корпораций и домашних хозяйств.</w:t>
            </w:r>
          </w:p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формировать аналитические запросы для построения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дашбордов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для публично-правовых образований, корпораций и домашних хозяйств.</w:t>
            </w:r>
          </w:p>
          <w:p w:rsidR="00A0054A" w:rsidRDefault="00A0054A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спользуя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Power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Query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, сформируйте запрос к источнику финансовых данных в формате </w:t>
            </w:r>
            <w:r>
              <w:rPr>
                <w:rFonts w:eastAsia="MS Mincho"/>
                <w:color w:val="00000A"/>
                <w:sz w:val="24"/>
                <w:lang w:val="en-US" w:eastAsia="ja-JP"/>
              </w:rPr>
              <w:t>CSV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 на основании этого запроса постройте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дашборд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из не менее 6 разных диаграмм.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В СУБД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PostgreSQL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сформируйте базу данных для управления личными финансами, содержащую не менее 3 таблиц и постройте аналитический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запрос, агрегирующий данные из этих таблиц.</w:t>
            </w:r>
          </w:p>
        </w:tc>
      </w:tr>
      <w:tr w:rsidR="00A0054A">
        <w:tc>
          <w:tcPr>
            <w:tcW w:w="9780" w:type="dxa"/>
            <w:gridSpan w:val="4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Для ОП «Экономика и финансы», профиль</w:t>
            </w:r>
            <w:r>
              <w:t xml:space="preserve"> </w:t>
            </w:r>
            <w:r>
              <w:rPr>
                <w:rFonts w:eastAsia="MS Mincho"/>
                <w:b/>
                <w:sz w:val="24"/>
                <w:lang w:eastAsia="ja-JP"/>
              </w:rPr>
              <w:t>«Финансы инвестиции»  (2022 года приема)</w:t>
            </w:r>
          </w:p>
        </w:tc>
      </w:tr>
      <w:tr w:rsidR="00A0054A">
        <w:trPr>
          <w:trHeight w:val="135"/>
        </w:trPr>
        <w:tc>
          <w:tcPr>
            <w:tcW w:w="1716" w:type="dxa"/>
            <w:vMerge w:val="restart"/>
          </w:tcPr>
          <w:p w:rsidR="00A0054A" w:rsidRDefault="00C57BD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2254" w:type="dxa"/>
          </w:tcPr>
          <w:p w:rsidR="00A0054A" w:rsidRDefault="00C57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 основные направления государственной финансовой и инвестиционной политики.</w:t>
            </w:r>
          </w:p>
        </w:tc>
        <w:tc>
          <w:tcPr>
            <w:tcW w:w="2878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подходы поиска, сбора и анализа статистической информации и научных данных на Интернет-ресурсах, связанных с государственной финансовой и инвестиционной политикой.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подходы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данных из Интернет-источников и последующего формирования аналитических запросов на их основе для оценки государственной и инвестиционной политики.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Используя методы Интернет-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, отберите лоты по инвестиционным проектам на сайте zakupki.gov.ru. 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sz w:val="24"/>
                <w:szCs w:val="24"/>
              </w:rPr>
              <w:t>Power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Query</w:t>
            </w:r>
            <w:proofErr w:type="spellEnd"/>
            <w:r>
              <w:rPr>
                <w:sz w:val="24"/>
                <w:szCs w:val="24"/>
              </w:rPr>
              <w:t>, сформируйте аналитический запрос к данным по инвестиционным проектам, собранным с сайта  zakupki.gov.ru.</w:t>
            </w:r>
          </w:p>
        </w:tc>
      </w:tr>
      <w:tr w:rsidR="00A0054A">
        <w:trPr>
          <w:trHeight w:val="135"/>
        </w:trPr>
        <w:tc>
          <w:tcPr>
            <w:tcW w:w="1716" w:type="dxa"/>
            <w:vMerge/>
          </w:tcPr>
          <w:p w:rsidR="00A0054A" w:rsidRDefault="00A0054A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A0054A" w:rsidRDefault="00C57BDA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политики.</w:t>
            </w:r>
          </w:p>
        </w:tc>
        <w:tc>
          <w:tcPr>
            <w:tcW w:w="2878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подходы поиска, сбора и анализа статистической информации и научных данных на Интернет-ресурсах, связанных с государственной финансовой и инвестиционной политикой.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подходы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данных из Интернет-источников и последующего формирования аналитических запросов на их основе для оценки государственной и </w:t>
            </w:r>
            <w:r>
              <w:rPr>
                <w:sz w:val="24"/>
                <w:szCs w:val="24"/>
              </w:rPr>
              <w:lastRenderedPageBreak/>
              <w:t>инвестиционной политики</w:t>
            </w:r>
          </w:p>
        </w:tc>
        <w:tc>
          <w:tcPr>
            <w:tcW w:w="2932" w:type="dxa"/>
          </w:tcPr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sz w:val="24"/>
                <w:szCs w:val="24"/>
              </w:rPr>
              <w:t xml:space="preserve">Выполните частотный анализ текстов и сформируйте диаграмму «Облако слов» документов лотов по инвестиционным проектам, собранным с </w:t>
            </w:r>
            <w:proofErr w:type="gramStart"/>
            <w:r>
              <w:rPr>
                <w:sz w:val="24"/>
                <w:szCs w:val="24"/>
              </w:rPr>
              <w:t>сайта  zakupki.gov.ru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</w:p>
          <w:p w:rsidR="00A0054A" w:rsidRDefault="00C57BD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color w:val="00000A"/>
                <w:sz w:val="24"/>
                <w:highlight w:val="yellow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>Выполните анализ метрики TF-IDF текстов документов лотов по инвестиционным проектам, собранным с сайта  zakupki.gov.ru.</w:t>
            </w:r>
          </w:p>
        </w:tc>
      </w:tr>
    </w:tbl>
    <w:p w:rsidR="00A0054A" w:rsidRDefault="00A0054A">
      <w:pPr>
        <w:keepNext/>
        <w:tabs>
          <w:tab w:val="left" w:pos="708"/>
          <w:tab w:val="right" w:leader="underscore" w:pos="9639"/>
        </w:tabs>
        <w:rPr>
          <w:bCs/>
          <w:sz w:val="24"/>
          <w:szCs w:val="24"/>
        </w:rPr>
      </w:pPr>
    </w:p>
    <w:p w:rsidR="00A0054A" w:rsidRDefault="00C57BDA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/>
          <w:bCs/>
          <w:i/>
        </w:rPr>
      </w:pPr>
      <w:r>
        <w:rPr>
          <w:b/>
          <w:bCs/>
          <w:i/>
        </w:rPr>
        <w:t xml:space="preserve">Примерные вопросы к зачету: 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СУБД в реализации информационной системы финансовой организации.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</w:rPr>
        <w:t>-диаграмму базы данных портала Финансового университета.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помощью CASE-средства сформируйте модель данных базы данных, включающей таблицы «Плательщик», «Лицевые счета плательщика», «Платежи плательщиков за коммунальные услуги».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. Охарактеризуйте роль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в финансовой отрасли. Приведите примеры.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Охарактеризуйте следующие типы баз данных: реляционные, объектно-ориентированные,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. Рассмотрите аспекты их применения. 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</w:t>
      </w:r>
      <w:r>
        <w:rPr>
          <w:color w:val="000000"/>
          <w:sz w:val="28"/>
          <w:szCs w:val="28"/>
          <w:lang w:val="en-US"/>
        </w:rPr>
        <w:t>NoSQL</w:t>
      </w:r>
      <w:r>
        <w:rPr>
          <w:color w:val="000000"/>
          <w:sz w:val="28"/>
          <w:szCs w:val="28"/>
        </w:rPr>
        <w:t xml:space="preserve"> СУБД и принципы их работы. Приведите примеры их реализации.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роль индексов в организации баз данных. Сформируйте индексы для двух таблиц «</w:t>
      </w:r>
      <w:r>
        <w:rPr>
          <w:color w:val="000000"/>
          <w:sz w:val="28"/>
          <w:szCs w:val="28"/>
          <w:lang w:val="en-US"/>
        </w:rPr>
        <w:t>master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detail</w:t>
      </w:r>
      <w:r>
        <w:rPr>
          <w:color w:val="000000"/>
          <w:sz w:val="28"/>
          <w:szCs w:val="28"/>
        </w:rPr>
        <w:t xml:space="preserve">» в СУБД </w:t>
      </w:r>
      <w:r>
        <w:rPr>
          <w:color w:val="000000"/>
          <w:sz w:val="28"/>
          <w:szCs w:val="28"/>
          <w:lang w:val="en-US"/>
        </w:rPr>
        <w:t>PostgreSQL</w:t>
      </w:r>
      <w:r>
        <w:rPr>
          <w:color w:val="000000"/>
          <w:sz w:val="28"/>
          <w:szCs w:val="28"/>
        </w:rPr>
        <w:t>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val="en-US"/>
        </w:rPr>
        <w:t>PostgreSQL</w:t>
      </w:r>
      <w:r>
        <w:rPr>
          <w:color w:val="000000"/>
          <w:sz w:val="28"/>
          <w:szCs w:val="28"/>
        </w:rPr>
        <w:t xml:space="preserve"> создайте запрос на выборку данных, используя оператор </w:t>
      </w:r>
      <w:r>
        <w:rPr>
          <w:color w:val="000000"/>
          <w:sz w:val="28"/>
          <w:szCs w:val="28"/>
          <w:lang w:val="en-US"/>
        </w:rPr>
        <w:t>ANY</w:t>
      </w:r>
      <w:r>
        <w:rPr>
          <w:color w:val="000000"/>
          <w:sz w:val="28"/>
          <w:szCs w:val="28"/>
        </w:rPr>
        <w:t>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роль баз данных в Интернет. Предложите архитектуру Интернет-проекта с использованием базы данных.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Сформируйте </w:t>
      </w:r>
      <w:r>
        <w:rPr>
          <w:color w:val="000000"/>
          <w:sz w:val="28"/>
          <w:szCs w:val="28"/>
          <w:lang w:val="en-US"/>
        </w:rPr>
        <w:t>ER</w:t>
      </w:r>
      <w:r>
        <w:rPr>
          <w:color w:val="000000"/>
          <w:sz w:val="28"/>
          <w:szCs w:val="28"/>
        </w:rPr>
        <w:t>-диаграмму базы данных банка.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понятие «транзакция». Приведите пример использования транзакций в работе СУБД.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1D70B8">
        <w:rPr>
          <w:color w:val="000000"/>
          <w:sz w:val="28"/>
          <w:szCs w:val="28"/>
        </w:rPr>
        <w:t xml:space="preserve">Охарактеризуйте роль языков программирования </w:t>
      </w:r>
      <w:r w:rsidRPr="001D70B8">
        <w:rPr>
          <w:color w:val="000000"/>
          <w:sz w:val="28"/>
          <w:szCs w:val="28"/>
          <w:lang w:val="en-US"/>
        </w:rPr>
        <w:t>SQL</w:t>
      </w:r>
      <w:r w:rsidRPr="001D70B8">
        <w:rPr>
          <w:color w:val="000000"/>
          <w:sz w:val="28"/>
          <w:szCs w:val="28"/>
        </w:rPr>
        <w:t xml:space="preserve"> и </w:t>
      </w:r>
      <w:r w:rsidRPr="001D70B8">
        <w:rPr>
          <w:color w:val="000000"/>
          <w:sz w:val="28"/>
          <w:szCs w:val="28"/>
          <w:lang w:val="en-US"/>
        </w:rPr>
        <w:t>Python</w:t>
      </w:r>
      <w:r w:rsidRPr="001D70B8">
        <w:rPr>
          <w:color w:val="000000"/>
          <w:sz w:val="28"/>
          <w:szCs w:val="28"/>
        </w:rPr>
        <w:t xml:space="preserve"> для работы с базами данных.</w:t>
      </w:r>
    </w:p>
    <w:p w:rsidR="00C94D2A" w:rsidRPr="001D70B8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1D70B8">
        <w:rPr>
          <w:color w:val="000000"/>
          <w:sz w:val="28"/>
          <w:szCs w:val="28"/>
        </w:rPr>
        <w:t xml:space="preserve">В </w:t>
      </w:r>
      <w:r w:rsidRPr="001D70B8">
        <w:rPr>
          <w:color w:val="000000"/>
          <w:sz w:val="28"/>
          <w:szCs w:val="28"/>
          <w:lang w:val="en-US"/>
        </w:rPr>
        <w:t>PostgreSQL</w:t>
      </w:r>
      <w:r w:rsidRPr="001D70B8">
        <w:rPr>
          <w:color w:val="000000"/>
          <w:sz w:val="28"/>
          <w:szCs w:val="28"/>
        </w:rPr>
        <w:t xml:space="preserve"> </w:t>
      </w:r>
      <w:proofErr w:type="spellStart"/>
      <w:r w:rsidRPr="001D70B8">
        <w:rPr>
          <w:sz w:val="28"/>
          <w:szCs w:val="28"/>
        </w:rPr>
        <w:t>cформируйте</w:t>
      </w:r>
      <w:proofErr w:type="spellEnd"/>
      <w:r w:rsidRPr="001D70B8">
        <w:rPr>
          <w:sz w:val="28"/>
          <w:szCs w:val="28"/>
        </w:rPr>
        <w:t xml:space="preserve"> </w:t>
      </w:r>
      <w:r w:rsidRPr="001D70B8">
        <w:rPr>
          <w:sz w:val="28"/>
          <w:szCs w:val="28"/>
          <w:lang w:val="en-US"/>
        </w:rPr>
        <w:t>SQL</w:t>
      </w:r>
      <w:r w:rsidRPr="001D70B8">
        <w:rPr>
          <w:sz w:val="28"/>
          <w:szCs w:val="28"/>
        </w:rPr>
        <w:t xml:space="preserve">-запрос таблице, в котором условие </w:t>
      </w:r>
      <w:r w:rsidRPr="001D70B8">
        <w:rPr>
          <w:sz w:val="28"/>
          <w:szCs w:val="28"/>
          <w:lang w:val="en-US"/>
        </w:rPr>
        <w:t>WHERE</w:t>
      </w:r>
      <w:r w:rsidRPr="001D70B8">
        <w:rPr>
          <w:sz w:val="28"/>
          <w:szCs w:val="28"/>
        </w:rPr>
        <w:t xml:space="preserve"> содержит оператор </w:t>
      </w:r>
      <w:r w:rsidRPr="001D70B8">
        <w:rPr>
          <w:sz w:val="28"/>
          <w:szCs w:val="28"/>
          <w:lang w:val="en-US"/>
        </w:rPr>
        <w:t>LIKE</w:t>
      </w:r>
    </w:p>
    <w:p w:rsidR="00C94D2A" w:rsidRPr="001D70B8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1D70B8">
        <w:rPr>
          <w:color w:val="000000"/>
          <w:sz w:val="28"/>
          <w:szCs w:val="28"/>
        </w:rPr>
        <w:t xml:space="preserve">Охарактеризуйте различия в результате выполнения </w:t>
      </w:r>
      <w:r w:rsidRPr="001D70B8">
        <w:rPr>
          <w:color w:val="000000"/>
          <w:sz w:val="28"/>
          <w:szCs w:val="28"/>
          <w:lang w:val="en-US"/>
        </w:rPr>
        <w:t>SQL</w:t>
      </w:r>
      <w:r w:rsidRPr="001D70B8">
        <w:rPr>
          <w:color w:val="000000"/>
          <w:sz w:val="28"/>
          <w:szCs w:val="28"/>
        </w:rPr>
        <w:t xml:space="preserve">-запросов </w:t>
      </w:r>
      <w:r w:rsidRPr="001D70B8">
        <w:rPr>
          <w:color w:val="000000"/>
          <w:sz w:val="28"/>
          <w:szCs w:val="28"/>
          <w:lang w:val="en-US"/>
        </w:rPr>
        <w:t>c</w:t>
      </w:r>
      <w:r w:rsidRPr="001D70B8">
        <w:rPr>
          <w:color w:val="000000"/>
          <w:sz w:val="28"/>
          <w:szCs w:val="28"/>
        </w:rPr>
        <w:t xml:space="preserve"> </w:t>
      </w:r>
      <w:proofErr w:type="gramStart"/>
      <w:r w:rsidRPr="001D70B8">
        <w:rPr>
          <w:color w:val="000000"/>
          <w:sz w:val="28"/>
          <w:szCs w:val="28"/>
        </w:rPr>
        <w:t xml:space="preserve">операторами  </w:t>
      </w:r>
      <w:r w:rsidRPr="001D70B8">
        <w:rPr>
          <w:color w:val="000000"/>
          <w:sz w:val="28"/>
          <w:szCs w:val="28"/>
          <w:lang w:val="en-US"/>
        </w:rPr>
        <w:t>RIGHT</w:t>
      </w:r>
      <w:proofErr w:type="gramEnd"/>
      <w:r w:rsidRPr="001D70B8">
        <w:rPr>
          <w:color w:val="000000"/>
          <w:sz w:val="28"/>
          <w:szCs w:val="28"/>
        </w:rPr>
        <w:t xml:space="preserve"> </w:t>
      </w:r>
      <w:r w:rsidRPr="001D70B8">
        <w:rPr>
          <w:color w:val="000000"/>
          <w:sz w:val="28"/>
          <w:szCs w:val="28"/>
          <w:lang w:val="en-US"/>
        </w:rPr>
        <w:t>OUTER</w:t>
      </w:r>
      <w:r w:rsidRPr="001D70B8">
        <w:rPr>
          <w:color w:val="000000"/>
          <w:sz w:val="28"/>
          <w:szCs w:val="28"/>
        </w:rPr>
        <w:t xml:space="preserve"> </w:t>
      </w:r>
      <w:r w:rsidRPr="001D70B8">
        <w:rPr>
          <w:color w:val="000000"/>
          <w:sz w:val="28"/>
          <w:szCs w:val="28"/>
          <w:lang w:val="en-US"/>
        </w:rPr>
        <w:t>JOIN</w:t>
      </w:r>
      <w:r w:rsidRPr="001D70B8">
        <w:rPr>
          <w:color w:val="000000"/>
          <w:sz w:val="28"/>
          <w:szCs w:val="28"/>
        </w:rPr>
        <w:t xml:space="preserve"> и </w:t>
      </w:r>
      <w:r w:rsidRPr="001D70B8">
        <w:rPr>
          <w:color w:val="000000"/>
          <w:sz w:val="28"/>
          <w:szCs w:val="28"/>
          <w:lang w:val="en-US"/>
        </w:rPr>
        <w:t>LEFT</w:t>
      </w:r>
      <w:r w:rsidRPr="001D70B8">
        <w:rPr>
          <w:color w:val="000000"/>
          <w:sz w:val="28"/>
          <w:szCs w:val="28"/>
        </w:rPr>
        <w:t xml:space="preserve"> </w:t>
      </w:r>
      <w:r w:rsidRPr="001D70B8">
        <w:rPr>
          <w:color w:val="000000"/>
          <w:sz w:val="28"/>
          <w:szCs w:val="28"/>
          <w:lang w:val="en-US"/>
        </w:rPr>
        <w:t>OUTER</w:t>
      </w:r>
      <w:r w:rsidRPr="001D70B8">
        <w:rPr>
          <w:color w:val="000000"/>
          <w:sz w:val="28"/>
          <w:szCs w:val="28"/>
        </w:rPr>
        <w:t xml:space="preserve"> </w:t>
      </w:r>
      <w:r w:rsidRPr="001D70B8">
        <w:rPr>
          <w:color w:val="000000"/>
          <w:sz w:val="28"/>
          <w:szCs w:val="28"/>
          <w:lang w:val="en-US"/>
        </w:rPr>
        <w:t>JOIN</w:t>
      </w:r>
      <w:r w:rsidRPr="001D70B8">
        <w:rPr>
          <w:color w:val="000000"/>
          <w:sz w:val="28"/>
          <w:szCs w:val="28"/>
        </w:rPr>
        <w:t>.</w:t>
      </w:r>
    </w:p>
    <w:p w:rsidR="00C94D2A" w:rsidRPr="00C725A9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1D70B8">
        <w:rPr>
          <w:color w:val="000000"/>
          <w:sz w:val="28"/>
          <w:szCs w:val="28"/>
        </w:rPr>
        <w:t>Охарактеризуйте использование SQL СУБД в Интернет и мобильных приложениях</w:t>
      </w:r>
      <w:r w:rsidRPr="00C725A9">
        <w:rPr>
          <w:color w:val="000000"/>
          <w:sz w:val="28"/>
          <w:szCs w:val="28"/>
        </w:rPr>
        <w:t>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основные принципы </w:t>
      </w:r>
      <w:r>
        <w:rPr>
          <w:color w:val="000000"/>
          <w:sz w:val="28"/>
          <w:szCs w:val="28"/>
          <w:lang w:val="en-US"/>
        </w:rPr>
        <w:t>Big</w:t>
      </w:r>
      <w:r w:rsidRPr="006660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Data</w:t>
      </w:r>
      <w:r w:rsidRPr="006660F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Приведите примеры из финансовой сферы.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понятие «кластерная архитектура». Сформулируйте роль кластерной архитектуры в </w:t>
      </w:r>
      <w:proofErr w:type="gramStart"/>
      <w:r>
        <w:rPr>
          <w:color w:val="000000"/>
          <w:sz w:val="28"/>
          <w:szCs w:val="28"/>
        </w:rPr>
        <w:t>организации  хранилищ</w:t>
      </w:r>
      <w:proofErr w:type="gramEnd"/>
      <w:r>
        <w:rPr>
          <w:color w:val="000000"/>
          <w:sz w:val="28"/>
          <w:szCs w:val="28"/>
        </w:rPr>
        <w:t xml:space="preserve"> данных.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Охарактеризуйте преимущества и недостатки облачных СУБД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концепции «звезда» и «снежинка» построения хранилищ данных</w:t>
      </w:r>
    </w:p>
    <w:p w:rsidR="00C94D2A" w:rsidRDefault="00C94D2A" w:rsidP="00C94D2A">
      <w:pPr>
        <w:pStyle w:val="aff4"/>
        <w:numPr>
          <w:ilvl w:val="0"/>
          <w:numId w:val="14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понятие «озеро данных». </w:t>
      </w:r>
    </w:p>
    <w:p w:rsidR="00C94D2A" w:rsidRDefault="00C94D2A" w:rsidP="00C94D2A">
      <w:pPr>
        <w:pStyle w:val="aff4"/>
        <w:spacing w:after="12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    Охарактеризуйте преимущества колоночных СУБД.</w:t>
      </w:r>
    </w:p>
    <w:p w:rsidR="00C94D2A" w:rsidRDefault="00C94D2A" w:rsidP="00C94D2A">
      <w:pPr>
        <w:pStyle w:val="aff4"/>
        <w:spacing w:after="12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    Охарактеризуйте основные принципы построения хранилищ данных.</w:t>
      </w:r>
    </w:p>
    <w:p w:rsidR="00A0054A" w:rsidRDefault="00C57BDA">
      <w:pPr>
        <w:keepNext/>
        <w:tabs>
          <w:tab w:val="left" w:pos="708"/>
          <w:tab w:val="right" w:leader="underscore" w:pos="9639"/>
        </w:tabs>
        <w:spacing w:line="276" w:lineRule="auto"/>
        <w:ind w:left="426" w:hanging="426"/>
        <w:jc w:val="center"/>
        <w:rPr>
          <w:b/>
          <w:bCs/>
          <w:i/>
        </w:rPr>
      </w:pPr>
      <w:r>
        <w:rPr>
          <w:b/>
          <w:bCs/>
          <w:i/>
        </w:rPr>
        <w:t xml:space="preserve">Практико-ориентированные задания </w:t>
      </w:r>
    </w:p>
    <w:p w:rsidR="00A0054A" w:rsidRDefault="00C57BDA">
      <w:pPr>
        <w:pStyle w:val="aff4"/>
        <w:keepNext/>
        <w:tabs>
          <w:tab w:val="right" w:leader="underscore" w:pos="9639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Используя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-средство, постройте концептуальную и логическую модели базы данных для предложенной задачи и заданных требований к поиску.</w:t>
      </w:r>
    </w:p>
    <w:p w:rsidR="00A0054A" w:rsidRDefault="00C57BDA">
      <w:pPr>
        <w:pStyle w:val="aff4"/>
        <w:keepNext/>
        <w:tabs>
          <w:tab w:val="right" w:leader="underscore" w:pos="9639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2.В СУБД </w:t>
      </w:r>
      <w:proofErr w:type="spellStart"/>
      <w:r>
        <w:rPr>
          <w:color w:val="000000"/>
          <w:sz w:val="28"/>
          <w:szCs w:val="28"/>
          <w:lang w:val="en-US"/>
        </w:rPr>
        <w:t>PostgresSQL</w:t>
      </w:r>
      <w:proofErr w:type="spellEnd"/>
      <w:r>
        <w:rPr>
          <w:color w:val="000000"/>
          <w:sz w:val="28"/>
          <w:szCs w:val="28"/>
        </w:rPr>
        <w:t xml:space="preserve"> разработайте базу данных для банка, отражающую объекты построенной ранее модели данных.</w:t>
      </w:r>
    </w:p>
    <w:p w:rsidR="00A0054A" w:rsidRDefault="00C57BDA">
      <w:pPr>
        <w:pStyle w:val="aff4"/>
        <w:spacing w:after="120" w:line="276" w:lineRule="auto"/>
        <w:ind w:left="0" w:firstLine="709"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3.  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>-запрос, отражающий всех клиентов банка, совершающих покупки ночью на сумму свыше 5 тысяч рублей.</w:t>
      </w:r>
    </w:p>
    <w:p w:rsidR="00A0054A" w:rsidRDefault="00A0054A">
      <w:pPr>
        <w:pStyle w:val="aff4"/>
        <w:spacing w:after="120"/>
        <w:ind w:left="0" w:firstLine="709"/>
        <w:jc w:val="center"/>
        <w:rPr>
          <w:sz w:val="28"/>
          <w:szCs w:val="28"/>
        </w:rPr>
      </w:pPr>
    </w:p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b w:val="0"/>
          <w:i/>
        </w:rPr>
      </w:pPr>
      <w:bookmarkStart w:id="96" w:name="_Toc163552282"/>
      <w:bookmarkStart w:id="97" w:name="_Toc25058502"/>
      <w:bookmarkStart w:id="98" w:name="_Toc422097294"/>
      <w:bookmarkStart w:id="99" w:name="_Toc500499442"/>
      <w:bookmarkStart w:id="100" w:name="_Toc164699304"/>
      <w:bookmarkStart w:id="101" w:name="_Toc164860441"/>
      <w:bookmarkStart w:id="102" w:name="_Toc164860807"/>
      <w:bookmarkStart w:id="103" w:name="_Toc170825441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54A" w:rsidRDefault="00C57BDA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A0054A" w:rsidRDefault="00C57BDA">
      <w:pPr>
        <w:pStyle w:val="aff4"/>
        <w:numPr>
          <w:ilvl w:val="3"/>
          <w:numId w:val="13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>
        <w:rPr>
          <w:sz w:val="28"/>
          <w:szCs w:val="28"/>
        </w:rPr>
        <w:t>NoSQL</w:t>
      </w:r>
      <w:proofErr w:type="spellEnd"/>
      <w:r>
        <w:rPr>
          <w:sz w:val="28"/>
          <w:szCs w:val="28"/>
        </w:rPr>
        <w:t xml:space="preserve">-типа для проектирования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учеб. пособие / С. А. </w:t>
      </w: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В. Л. Симонов, М. В. Храпченко.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— 368 с. — (Высшее образование). — ISBN 978-5-8199-0946-</w:t>
      </w:r>
      <w:proofErr w:type="gramStart"/>
      <w:r>
        <w:rPr>
          <w:sz w:val="28"/>
          <w:szCs w:val="28"/>
        </w:rPr>
        <w:t>1.—</w:t>
      </w:r>
      <w:proofErr w:type="gramEnd"/>
      <w:r>
        <w:rPr>
          <w:sz w:val="28"/>
          <w:szCs w:val="28"/>
        </w:rPr>
        <w:t xml:space="preserve"> ЭБС Znanium.com.  —  URL: https://znanium.com/catalog/product/1993538.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pStyle w:val="aff4"/>
        <w:numPr>
          <w:ilvl w:val="3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Советов, Б. Я.  Базы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учеб. для вузов / Б. Я. Советов, В. В. </w:t>
      </w:r>
      <w:proofErr w:type="spellStart"/>
      <w:r>
        <w:rPr>
          <w:sz w:val="28"/>
          <w:szCs w:val="28"/>
        </w:rPr>
        <w:t>Цехановский</w:t>
      </w:r>
      <w:proofErr w:type="spellEnd"/>
      <w:r>
        <w:rPr>
          <w:sz w:val="28"/>
          <w:szCs w:val="28"/>
        </w:rPr>
        <w:t xml:space="preserve">, В. Д. Чертовской.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420 с. — (Высшее образование). — ISBN 978-5-534-07217-4.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9" w:tgtFrame="_blank">
        <w:r>
          <w:rPr>
            <w:sz w:val="28"/>
            <w:szCs w:val="28"/>
          </w:rPr>
          <w:t>https://urait.ru/bcode/510752</w:t>
        </w:r>
      </w:hyperlink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pStyle w:val="aff4"/>
        <w:numPr>
          <w:ilvl w:val="3"/>
          <w:numId w:val="13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Стружкин</w:t>
      </w:r>
      <w:proofErr w:type="spellEnd"/>
      <w:r>
        <w:rPr>
          <w:sz w:val="28"/>
          <w:szCs w:val="28"/>
        </w:rPr>
        <w:t xml:space="preserve">, Н. П.  Базы данных: </w:t>
      </w:r>
      <w:proofErr w:type="gramStart"/>
      <w:r>
        <w:rPr>
          <w:sz w:val="28"/>
          <w:szCs w:val="28"/>
        </w:rPr>
        <w:t>проектирование :</w:t>
      </w:r>
      <w:proofErr w:type="gramEnd"/>
      <w:r>
        <w:rPr>
          <w:sz w:val="28"/>
          <w:szCs w:val="28"/>
        </w:rPr>
        <w:t xml:space="preserve"> учеб. для вузов / Н. П. </w:t>
      </w:r>
      <w:proofErr w:type="spellStart"/>
      <w:r>
        <w:rPr>
          <w:sz w:val="28"/>
          <w:szCs w:val="28"/>
        </w:rPr>
        <w:t>Стружкин</w:t>
      </w:r>
      <w:proofErr w:type="spellEnd"/>
      <w:r>
        <w:rPr>
          <w:sz w:val="28"/>
          <w:szCs w:val="28"/>
        </w:rPr>
        <w:t xml:space="preserve">, В. В. Годин.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477 с. — (Высшее образование). — ISBN 978-5-534-00229-4.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0" w:tgtFrame="_blank">
        <w:r>
          <w:rPr>
            <w:sz w:val="28"/>
            <w:szCs w:val="28"/>
          </w:rPr>
          <w:t>https://urait.ru/bcode/511019</w:t>
        </w:r>
      </w:hyperlink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A0054A" w:rsidRDefault="00C57BDA">
      <w:pPr>
        <w:pStyle w:val="aff4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Кондрашов, Ю. Н. Язык SQL. Сборник ситуационных задач по дисциплине «Базы данных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Ю. Н. Кондрашов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125 с. — ISBN 978-5-466-02005-2. — ЭБС BOOK.RU. — URL: https://book.ru/book/947081.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pStyle w:val="aff4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Маркин, А. В.  Программирование на SQL. В 2 ч. Ч. 1: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практикум для вузов / А. В. Маркин.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</w:t>
      </w:r>
      <w:r>
        <w:rPr>
          <w:sz w:val="28"/>
          <w:szCs w:val="28"/>
        </w:rPr>
        <w:lastRenderedPageBreak/>
        <w:t xml:space="preserve">— 429 с. — (Высшее образование). — ISBN 978-5-534-15817-5.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1" w:tgtFrame="_blank">
        <w:r>
          <w:rPr>
            <w:sz w:val="28"/>
            <w:szCs w:val="28"/>
          </w:rPr>
          <w:t>https://urait.ru/bcode/509818</w:t>
        </w:r>
      </w:hyperlink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pStyle w:val="aff4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Маркин, А. В.  Программирование на SQL. В 2 ч. Ч.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учеб. и практикум для вузов / А. В. Маркин.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— ISBN 978-5-534-15818-2.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2" w:tgtFrame="_blank">
        <w:r>
          <w:rPr>
            <w:sz w:val="28"/>
            <w:szCs w:val="28"/>
          </w:rPr>
          <w:t>https://urait.ru/bcode/509819</w:t>
        </w:r>
      </w:hyperlink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pStyle w:val="aff4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П.  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 xml:space="preserve"> / П. 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С.Х.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. –  </w:t>
      </w:r>
      <w:proofErr w:type="gramStart"/>
      <w:r>
        <w:rPr>
          <w:sz w:val="28"/>
          <w:szCs w:val="28"/>
        </w:rPr>
        <w:t>Сингапур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, 2021. – 306 с. – </w:t>
      </w:r>
      <w:proofErr w:type="spellStart"/>
      <w:proofErr w:type="gramStart"/>
      <w:r>
        <w:rPr>
          <w:bCs/>
          <w:kern w:val="2"/>
          <w:sz w:val="28"/>
          <w:szCs w:val="28"/>
          <w:lang w:val="en-US"/>
        </w:rPr>
        <w:t>SpringerLink</w:t>
      </w:r>
      <w:proofErr w:type="spellEnd"/>
      <w:r>
        <w:rPr>
          <w:bCs/>
          <w:kern w:val="2"/>
          <w:sz w:val="28"/>
          <w:szCs w:val="28"/>
        </w:rPr>
        <w:t xml:space="preserve"> :</w:t>
      </w:r>
      <w:proofErr w:type="gramEnd"/>
      <w:r>
        <w:rPr>
          <w:bCs/>
          <w:kern w:val="2"/>
          <w:sz w:val="28"/>
          <w:szCs w:val="28"/>
        </w:rPr>
        <w:t xml:space="preserve"> [сайт].</w:t>
      </w:r>
      <w:r>
        <w:rPr>
          <w:sz w:val="28"/>
          <w:szCs w:val="28"/>
        </w:rPr>
        <w:t xml:space="preserve"> – URL: </w:t>
      </w:r>
      <w:hyperlink r:id="rId13">
        <w:r>
          <w:rPr>
            <w:sz w:val="28"/>
            <w:szCs w:val="28"/>
          </w:rPr>
          <w:t>https://link.springer.com/book/10.1007/978-981-33-6137-9</w:t>
        </w:r>
      </w:hyperlink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C57BDA">
      <w:pPr>
        <w:pStyle w:val="aff4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Cs w:val="28"/>
        </w:rPr>
      </w:pP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 xml:space="preserve">. Разработка баз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М. Ф. Ванина, А. Г. Ерохин, Н. В.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227 с. — ISBN 978-5-466-03410-3. — ЭБС BOOK.RU.  — URL: https://book.ru/book/950185.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054A" w:rsidRDefault="00A0054A">
      <w:pPr>
        <w:pStyle w:val="aff4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A0054A" w:rsidRDefault="00C57BDA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104" w:name="_Toc163552283"/>
      <w:bookmarkStart w:id="105" w:name="_Toc25058503"/>
      <w:bookmarkStart w:id="106" w:name="_Toc500499443"/>
      <w:bookmarkStart w:id="107" w:name="_Toc422097295"/>
      <w:bookmarkStart w:id="108" w:name="_Toc417973964"/>
      <w:bookmarkStart w:id="109" w:name="_Toc164699305"/>
      <w:bookmarkStart w:id="110" w:name="_Toc164860442"/>
      <w:bookmarkStart w:id="111" w:name="_Toc164860808"/>
      <w:bookmarkStart w:id="112" w:name="_Toc170825442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Электронная библиотека Финансового университета (ЭБ) </w:t>
      </w:r>
      <w:hyperlink r:id="rId14">
        <w:r>
          <w:rPr>
            <w:sz w:val="28"/>
            <w:szCs w:val="28"/>
          </w:rPr>
          <w:t>http://elib.fa.ru/</w:t>
        </w:r>
      </w:hyperlink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Электронно-библиотечная система BOOK.RU http://www.book.ru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Электронно-библиотечная система «Университетская библиотека ОНЛАЙН» http://biblioclub.ru/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Электронно-библиотечная система издательства «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» https://www.springer.com/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Электронно-библиотечная система издательства «Лань» https://e.lanbook.com/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Научная электронная библиотека eLibrary.ru http://elibrary.ru</w:t>
      </w:r>
    </w:p>
    <w:p w:rsidR="00A0054A" w:rsidRDefault="00C57BDA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Электронно-библиотечная система издательства «ЮРАЙТ» https://www.urait.ru/</w:t>
      </w:r>
    </w:p>
    <w:p w:rsidR="00A0054A" w:rsidRDefault="00C57BDA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_Toc163552284"/>
      <w:bookmarkStart w:id="114" w:name="_Toc417973965"/>
      <w:bookmarkStart w:id="115" w:name="_Toc422097296"/>
      <w:bookmarkStart w:id="116" w:name="_Toc500499444"/>
      <w:bookmarkStart w:id="117" w:name="_Toc25058504"/>
      <w:bookmarkStart w:id="118" w:name="_Toc164699306"/>
      <w:bookmarkStart w:id="119" w:name="_Toc164860443"/>
      <w:bookmarkStart w:id="120" w:name="_Toc164860809"/>
      <w:bookmarkStart w:id="121" w:name="_Toc170825443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A0054A" w:rsidRDefault="00C57BDA">
      <w:pPr>
        <w:ind w:firstLine="709"/>
        <w:jc w:val="both"/>
        <w:rPr>
          <w:szCs w:val="28"/>
        </w:rPr>
      </w:pPr>
      <w:bookmarkStart w:id="122" w:name="_Toc530522665"/>
      <w:bookmarkStart w:id="123" w:name="_Toc11843839"/>
      <w:bookmarkEnd w:id="122"/>
      <w:bookmarkEnd w:id="123"/>
      <w:r>
        <w:rPr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Cs w:val="28"/>
        </w:rPr>
        <w:t>бакалавриата</w:t>
      </w:r>
      <w:proofErr w:type="spellEnd"/>
      <w:r>
        <w:rPr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</w:t>
      </w:r>
    </w:p>
    <w:p w:rsidR="00A0054A" w:rsidRDefault="00C57BDA">
      <w:pPr>
        <w:pStyle w:val="1"/>
        <w:numPr>
          <w:ilvl w:val="0"/>
          <w:numId w:val="3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_Toc163552285"/>
      <w:bookmarkStart w:id="125" w:name="_Toc164699307"/>
      <w:bookmarkStart w:id="126" w:name="_Toc164860444"/>
      <w:bookmarkStart w:id="127" w:name="_Toc164860810"/>
      <w:bookmarkStart w:id="128" w:name="_Toc170825444"/>
      <w:r>
        <w:rPr>
          <w:rFonts w:ascii="Times New Roman" w:hAnsi="Times New Roman" w:cs="Times New Roman"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rFonts w:ascii="Times New Roman" w:hAnsi="Times New Roman" w:cs="Times New Roman"/>
          <w:sz w:val="28"/>
          <w:szCs w:val="28"/>
        </w:rPr>
        <w:lastRenderedPageBreak/>
        <w:t>необходимого программного обеспечения и информационных справочных систем</w:t>
      </w:r>
      <w:bookmarkEnd w:id="124"/>
      <w:bookmarkEnd w:id="125"/>
      <w:bookmarkEnd w:id="126"/>
      <w:bookmarkEnd w:id="127"/>
      <w:bookmarkEnd w:id="128"/>
    </w:p>
    <w:p w:rsidR="00A0054A" w:rsidRDefault="00C57BDA">
      <w:pPr>
        <w:ind w:firstLine="709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A0054A" w:rsidRPr="008942FB" w:rsidRDefault="00C57BDA">
      <w:pPr>
        <w:ind w:firstLine="709"/>
        <w:jc w:val="both"/>
      </w:pPr>
      <w:r w:rsidRPr="008942FB">
        <w:t xml:space="preserve">1. </w:t>
      </w:r>
      <w:r>
        <w:rPr>
          <w:lang w:val="en-US"/>
        </w:rPr>
        <w:t>Windows</w:t>
      </w:r>
      <w:r w:rsidRPr="008942FB">
        <w:t xml:space="preserve">, </w:t>
      </w:r>
      <w:r>
        <w:rPr>
          <w:lang w:val="en-US"/>
        </w:rPr>
        <w:t>Microsoft</w:t>
      </w:r>
      <w:r w:rsidRPr="008942FB">
        <w:t xml:space="preserve"> </w:t>
      </w:r>
      <w:r>
        <w:rPr>
          <w:lang w:val="en-US"/>
        </w:rPr>
        <w:t>Office</w:t>
      </w:r>
      <w:r w:rsidRPr="008942FB">
        <w:t>.</w:t>
      </w:r>
    </w:p>
    <w:p w:rsidR="00A0054A" w:rsidRPr="008942FB" w:rsidRDefault="00C57BDA">
      <w:pPr>
        <w:ind w:firstLine="709"/>
        <w:jc w:val="both"/>
      </w:pPr>
      <w:r w:rsidRPr="008942FB">
        <w:t xml:space="preserve">2. </w:t>
      </w:r>
      <w:r>
        <w:rPr>
          <w:bCs/>
          <w:szCs w:val="28"/>
        </w:rPr>
        <w:t>Антивирус</w:t>
      </w:r>
      <w:r w:rsidRPr="008942FB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Kaspersky</w:t>
      </w:r>
    </w:p>
    <w:p w:rsidR="00A0054A" w:rsidRPr="008942FB" w:rsidRDefault="00C57BDA">
      <w:pPr>
        <w:ind w:firstLine="709"/>
        <w:jc w:val="both"/>
      </w:pPr>
      <w:r w:rsidRPr="008942FB">
        <w:t xml:space="preserve">3. </w:t>
      </w:r>
      <w:r>
        <w:t>СУБД</w:t>
      </w:r>
      <w:r w:rsidRPr="008942FB">
        <w:t xml:space="preserve"> </w:t>
      </w:r>
      <w:r>
        <w:rPr>
          <w:lang w:val="en-US"/>
        </w:rPr>
        <w:t>PostgreSQL</w:t>
      </w:r>
      <w:r w:rsidRPr="008942FB">
        <w:t>.</w:t>
      </w:r>
    </w:p>
    <w:p w:rsidR="00A0054A" w:rsidRDefault="00C57BDA">
      <w:pPr>
        <w:ind w:firstLine="709"/>
        <w:jc w:val="both"/>
        <w:rPr>
          <w:szCs w:val="28"/>
        </w:rPr>
      </w:pPr>
      <w:r>
        <w:t xml:space="preserve">4. СУБД </w:t>
      </w:r>
      <w:proofErr w:type="spellStart"/>
      <w:r>
        <w:t>MySQL</w:t>
      </w:r>
      <w:proofErr w:type="spellEnd"/>
      <w:r>
        <w:t>.</w:t>
      </w:r>
    </w:p>
    <w:p w:rsidR="00A0054A" w:rsidRDefault="00C57BDA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11.2. Современные профессиональные базы данных и информационные справочные системы:</w:t>
      </w:r>
    </w:p>
    <w:p w:rsidR="00A0054A" w:rsidRDefault="00C57BDA">
      <w:pPr>
        <w:jc w:val="right"/>
        <w:rPr>
          <w:szCs w:val="28"/>
          <w:lang w:val="en-US"/>
        </w:rPr>
      </w:pPr>
      <w:r>
        <w:rPr>
          <w:szCs w:val="28"/>
        </w:rPr>
        <w:t>Таблица 7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A0054A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 и тем</w:t>
            </w:r>
          </w:p>
        </w:tc>
      </w:tr>
      <w:tr w:rsidR="00A0054A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база данных «</w:t>
            </w:r>
            <w:proofErr w:type="spellStart"/>
            <w:r>
              <w:rPr>
                <w:sz w:val="24"/>
                <w:szCs w:val="24"/>
              </w:rPr>
              <w:t>КонсультантПлюс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A0054A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A0054A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www.skrin.ru – Система комплексного раскрытия информации «СКРИН».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A0054A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www.iteam.ru/publications/strategy/ - </w:t>
            </w:r>
            <w:proofErr w:type="spellStart"/>
            <w:r>
              <w:rPr>
                <w:sz w:val="24"/>
                <w:szCs w:val="24"/>
              </w:rPr>
              <w:t>ITeam</w:t>
            </w:r>
            <w:proofErr w:type="spellEnd"/>
            <w:r>
              <w:rPr>
                <w:sz w:val="24"/>
                <w:szCs w:val="24"/>
              </w:rPr>
              <w:t>-Технологии корпоративного управления.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A0054A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A" w:rsidRDefault="00C57BDA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</w:tbl>
    <w:p w:rsidR="00A0054A" w:rsidRDefault="00A0054A">
      <w:pPr>
        <w:ind w:firstLine="567"/>
        <w:jc w:val="both"/>
        <w:rPr>
          <w:b/>
          <w:szCs w:val="28"/>
        </w:rPr>
      </w:pPr>
    </w:p>
    <w:p w:rsidR="00A0054A" w:rsidRDefault="00C57BDA">
      <w:pPr>
        <w:ind w:firstLine="709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A0054A" w:rsidRDefault="00A0054A">
      <w:pPr>
        <w:rPr>
          <w:bCs/>
          <w:szCs w:val="28"/>
        </w:rPr>
      </w:pPr>
    </w:p>
    <w:p w:rsidR="00A0054A" w:rsidRDefault="00C57BDA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29" w:name="_Toc21465924"/>
      <w:bookmarkStart w:id="130" w:name="_Toc163552286"/>
      <w:bookmarkStart w:id="131" w:name="_Toc164699308"/>
      <w:bookmarkStart w:id="132" w:name="_Toc164860445"/>
      <w:bookmarkStart w:id="133" w:name="_Toc164860811"/>
      <w:bookmarkStart w:id="134" w:name="_Toc170825445"/>
      <w:r>
        <w:rPr>
          <w:rFonts w:ascii="Times New Roman" w:hAnsi="Times New Roman" w:cs="Times New Roman"/>
          <w:bCs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29"/>
      <w:bookmarkEnd w:id="130"/>
      <w:bookmarkEnd w:id="131"/>
      <w:bookmarkEnd w:id="132"/>
      <w:bookmarkEnd w:id="133"/>
      <w:bookmarkEnd w:id="134"/>
    </w:p>
    <w:p w:rsidR="00A0054A" w:rsidRDefault="00C57BDA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35" w:name="_Toc164699309"/>
      <w:bookmarkStart w:id="136" w:name="_Toc164860446"/>
      <w:bookmarkStart w:id="137" w:name="_Toc164860812"/>
      <w:bookmarkStart w:id="138" w:name="_Toc170825446"/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bookmarkEnd w:id="135"/>
      <w:bookmarkEnd w:id="136"/>
      <w:bookmarkEnd w:id="137"/>
      <w:bookmarkEnd w:id="138"/>
    </w:p>
    <w:p w:rsidR="00A0054A" w:rsidRDefault="00A0054A">
      <w:pPr>
        <w:spacing w:after="160" w:line="252" w:lineRule="auto"/>
        <w:jc w:val="center"/>
        <w:rPr>
          <w:rFonts w:eastAsia="Calibri"/>
          <w:szCs w:val="28"/>
          <w:lang w:eastAsia="en-US"/>
        </w:rPr>
      </w:pPr>
    </w:p>
    <w:sectPr w:rsidR="00A0054A">
      <w:footerReference w:type="default" r:id="rId15"/>
      <w:footerReference w:type="first" r:id="rId16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604" w:rsidRDefault="00B21604">
      <w:r>
        <w:separator/>
      </w:r>
    </w:p>
  </w:endnote>
  <w:endnote w:type="continuationSeparator" w:id="0">
    <w:p w:rsidR="00B21604" w:rsidRDefault="00B2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4C2" w:rsidRDefault="004404C2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32" behindDoc="1" locked="0" layoutInCell="0" allowOverlap="1" wp14:anchorId="39E1BF2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7960" cy="20383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720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04C2" w:rsidRDefault="004404C2">
                          <w:pPr>
                            <w:pStyle w:val="af9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8942FB">
                            <w:rPr>
                              <w:rStyle w:val="a3"/>
                              <w:noProof/>
                              <w:color w:val="000000"/>
                            </w:rPr>
                            <w:t>22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9E1BF23" id="Врезка1" o:spid="_x0000_s1026" style="position:absolute;margin-left:0;margin-top:.05pt;width:14.8pt;height:16.05pt;z-index:-50331644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" o:allowincell="f" filled="f" stroked="f" strokeweight="0">
              <v:textbox style="mso-fit-shape-to-text:t" inset="0,0,0,0">
                <w:txbxContent>
                  <w:p w:rsidR="004404C2" w:rsidRDefault="004404C2">
                    <w:pPr>
                      <w:pStyle w:val="af9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8942FB">
                      <w:rPr>
                        <w:rStyle w:val="a3"/>
                        <w:noProof/>
                        <w:color w:val="000000"/>
                      </w:rPr>
                      <w:t>22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4C2" w:rsidRDefault="004404C2">
    <w:pPr>
      <w:pStyle w:val="af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604" w:rsidRDefault="00B21604">
      <w:r>
        <w:separator/>
      </w:r>
    </w:p>
  </w:footnote>
  <w:footnote w:type="continuationSeparator" w:id="0">
    <w:p w:rsidR="00B21604" w:rsidRDefault="00B21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45C3"/>
    <w:multiLevelType w:val="multilevel"/>
    <w:tmpl w:val="3448FFC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325863"/>
    <w:multiLevelType w:val="multilevel"/>
    <w:tmpl w:val="22F473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0D132D"/>
    <w:multiLevelType w:val="multilevel"/>
    <w:tmpl w:val="BA248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7D150C1"/>
    <w:multiLevelType w:val="multilevel"/>
    <w:tmpl w:val="7D84CE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2C179C4"/>
    <w:multiLevelType w:val="multilevel"/>
    <w:tmpl w:val="3BDE416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5E081D80"/>
    <w:multiLevelType w:val="multilevel"/>
    <w:tmpl w:val="C0CE23E8"/>
    <w:lvl w:ilvl="0">
      <w:start w:val="1"/>
      <w:numFmt w:val="bullet"/>
      <w:lvlText w:val="˗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1C14EF"/>
    <w:multiLevelType w:val="multilevel"/>
    <w:tmpl w:val="713EF6E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3ED36CC"/>
    <w:multiLevelType w:val="multilevel"/>
    <w:tmpl w:val="F10E5ED2"/>
    <w:lvl w:ilvl="0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24787B"/>
    <w:multiLevelType w:val="multilevel"/>
    <w:tmpl w:val="CFA204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506AB1"/>
    <w:multiLevelType w:val="multilevel"/>
    <w:tmpl w:val="A418AA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E76777A"/>
    <w:multiLevelType w:val="multilevel"/>
    <w:tmpl w:val="B8B206F8"/>
    <w:lvl w:ilvl="0">
      <w:start w:val="1"/>
      <w:numFmt w:val="decimal"/>
      <w:lvlText w:val="%1."/>
      <w:lvlJc w:val="left"/>
      <w:pPr>
        <w:tabs>
          <w:tab w:val="num" w:pos="0"/>
        </w:tabs>
        <w:ind w:left="46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1" w:hanging="180"/>
      </w:pPr>
    </w:lvl>
  </w:abstractNum>
  <w:abstractNum w:abstractNumId="11" w15:restartNumberingAfterBreak="0">
    <w:nsid w:val="747A3D83"/>
    <w:multiLevelType w:val="multilevel"/>
    <w:tmpl w:val="24E019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79B4064"/>
    <w:multiLevelType w:val="multilevel"/>
    <w:tmpl w:val="FC5ABDB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7DB433C6"/>
    <w:multiLevelType w:val="multilevel"/>
    <w:tmpl w:val="DC8C8006"/>
    <w:lvl w:ilvl="0">
      <w:start w:val="1"/>
      <w:numFmt w:val="decimal"/>
      <w:lvlText w:val="%1."/>
      <w:lvlJc w:val="left"/>
      <w:pPr>
        <w:tabs>
          <w:tab w:val="num" w:pos="0"/>
        </w:tabs>
        <w:ind w:left="8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41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3"/>
  </w:num>
  <w:num w:numId="10">
    <w:abstractNumId w:val="12"/>
  </w:num>
  <w:num w:numId="11">
    <w:abstractNumId w:val="4"/>
  </w:num>
  <w:num w:numId="12">
    <w:abstractNumId w:val="5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54A"/>
    <w:rsid w:val="001C611B"/>
    <w:rsid w:val="001F26D5"/>
    <w:rsid w:val="002D1C1A"/>
    <w:rsid w:val="004404C2"/>
    <w:rsid w:val="008942FB"/>
    <w:rsid w:val="00A0054A"/>
    <w:rsid w:val="00A76609"/>
    <w:rsid w:val="00AF3C27"/>
    <w:rsid w:val="00B21604"/>
    <w:rsid w:val="00C57BDA"/>
    <w:rsid w:val="00C9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5BE4F"/>
  <w15:docId w15:val="{86D36B28-C852-46CA-BF8A-AC6AD4E1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6E11AD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rsid w:val="00AE014A"/>
    <w:pPr>
      <w:spacing w:line="360" w:lineRule="auto"/>
      <w:jc w:val="center"/>
    </w:pPr>
    <w:rPr>
      <w:sz w:val="32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a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F65C1"/>
    <w:pPr>
      <w:tabs>
        <w:tab w:val="left" w:pos="1134"/>
        <w:tab w:val="right" w:leader="dot" w:pos="9781"/>
      </w:tabs>
      <w:jc w:val="both"/>
    </w:pPr>
    <w:rPr>
      <w:smallCaps/>
      <w:szCs w:val="28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b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c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d">
    <w:name w:val="footnote text"/>
    <w:basedOn w:val="a"/>
    <w:semiHidden/>
    <w:rsid w:val="00734430"/>
    <w:rPr>
      <w:sz w:val="24"/>
    </w:rPr>
  </w:style>
  <w:style w:type="paragraph" w:styleId="afe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f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0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1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2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3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4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5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6">
    <w:name w:val="annotation text"/>
    <w:basedOn w:val="a"/>
    <w:semiHidden/>
    <w:unhideWhenUsed/>
    <w:qFormat/>
    <w:rsid w:val="00960A08"/>
    <w:rPr>
      <w:sz w:val="20"/>
    </w:rPr>
  </w:style>
  <w:style w:type="paragraph" w:styleId="aff7">
    <w:name w:val="annotation subject"/>
    <w:basedOn w:val="aff6"/>
    <w:next w:val="aff6"/>
    <w:semiHidden/>
    <w:unhideWhenUsed/>
    <w:qFormat/>
    <w:rsid w:val="00960A08"/>
    <w:rPr>
      <w:b/>
      <w:bCs/>
    </w:rPr>
  </w:style>
  <w:style w:type="paragraph" w:styleId="aff8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9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a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b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c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Hyperlink"/>
    <w:basedOn w:val="a0"/>
    <w:uiPriority w:val="99"/>
    <w:unhideWhenUsed/>
    <w:rsid w:val="008942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msg.com/ahp/ahp-calc.php" TargetMode="External"/><Relationship Id="rId13" Type="http://schemas.openxmlformats.org/officeDocument/2006/relationships/hyperlink" Target="https://link.springer.com/book/10.1007/978-981-33-6137-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0981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098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urait.ru/bcode/511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0752" TargetMode="Externa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840EF8E-0B23-4158-A516-6C7E886D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9645</Words>
  <Characters>54978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64495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Айрапетян Каринэ Петросовна</cp:lastModifiedBy>
  <cp:revision>5</cp:revision>
  <cp:lastPrinted>2024-05-20T14:11:00Z</cp:lastPrinted>
  <dcterms:created xsi:type="dcterms:W3CDTF">2024-07-01T11:48:00Z</dcterms:created>
  <dcterms:modified xsi:type="dcterms:W3CDTF">2024-07-02T12:11:00Z</dcterms:modified>
  <dc:language>ru-RU</dc:language>
</cp:coreProperties>
</file>